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15" w:rsidRPr="00086D18" w:rsidRDefault="00FE1315" w:rsidP="00FE1315">
      <w:pPr>
        <w:spacing w:after="0" w:line="240" w:lineRule="auto"/>
        <w:rPr>
          <w:rFonts w:cstheme="minorHAnsi"/>
          <w:b/>
          <w:bCs/>
          <w:color w:val="000000"/>
        </w:rPr>
      </w:pPr>
      <w:r w:rsidRPr="00086D18">
        <w:rPr>
          <w:rFonts w:cstheme="minorHAnsi"/>
          <w:b/>
          <w:bCs/>
          <w:color w:val="000000"/>
        </w:rPr>
        <w:t>Presseinformation</w:t>
      </w:r>
    </w:p>
    <w:p w:rsidR="000145BA" w:rsidRPr="000145BA" w:rsidRDefault="00FE1315" w:rsidP="00743A12">
      <w:pPr>
        <w:rPr>
          <w:rFonts w:cstheme="minorHAnsi"/>
          <w:bCs/>
        </w:rPr>
      </w:pPr>
      <w:r w:rsidRPr="00086D18">
        <w:rPr>
          <w:rFonts w:cstheme="minorHAnsi"/>
          <w:bCs/>
        </w:rPr>
        <w:t xml:space="preserve">Düsseldorf, </w:t>
      </w:r>
      <w:r w:rsidR="00DF4B1D">
        <w:rPr>
          <w:rFonts w:cstheme="minorHAnsi"/>
          <w:bCs/>
        </w:rPr>
        <w:fldChar w:fldCharType="begin"/>
      </w:r>
      <w:r w:rsidR="00DF4B1D">
        <w:rPr>
          <w:rFonts w:cstheme="minorHAnsi"/>
          <w:bCs/>
        </w:rPr>
        <w:instrText xml:space="preserve"> SAVEDATE  \@ "d. MMMM yyyy"  \* MERGEFORMAT </w:instrText>
      </w:r>
      <w:r w:rsidR="00DF4B1D">
        <w:rPr>
          <w:rFonts w:cstheme="minorHAnsi"/>
          <w:bCs/>
        </w:rPr>
        <w:fldChar w:fldCharType="separate"/>
      </w:r>
      <w:r w:rsidR="002E3D8D">
        <w:rPr>
          <w:rFonts w:cstheme="minorHAnsi"/>
          <w:bCs/>
          <w:noProof/>
        </w:rPr>
        <w:t>12. Mai 2023</w:t>
      </w:r>
      <w:r w:rsidR="00DF4B1D">
        <w:rPr>
          <w:rFonts w:cstheme="minorHAnsi"/>
          <w:bCs/>
        </w:rPr>
        <w:fldChar w:fldCharType="end"/>
      </w:r>
    </w:p>
    <w:p w:rsidR="00743A12" w:rsidRPr="000145BA" w:rsidRDefault="000145BA" w:rsidP="00743A12">
      <w:pPr>
        <w:rPr>
          <w:noProof/>
          <w:lang w:eastAsia="de-DE"/>
        </w:rPr>
      </w:pPr>
      <w:r>
        <w:rPr>
          <w:rFonts w:cstheme="minorHAnsi"/>
          <w:noProof/>
          <w:lang w:eastAsia="de-DE"/>
        </w:rPr>
        <w:drawing>
          <wp:inline distT="0" distB="0" distL="0" distR="0" wp14:anchorId="3D35CFE9" wp14:editId="547603B2">
            <wp:extent cx="3240000" cy="2314006"/>
            <wp:effectExtent l="38100" t="38100" r="93980" b="8636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errnberger\Downloads\istockphoto-1308175051-1024x1024.jp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40000" cy="2314006"/>
                    </a:xfrm>
                    <a:prstGeom prst="rect">
                      <a:avLst/>
                    </a:prstGeom>
                    <a:noFill/>
                    <a:ln>
                      <a:noFill/>
                    </a:ln>
                    <a:effectLst>
                      <a:outerShdw blurRad="50800" dist="38100" dir="2700000" algn="tl" rotWithShape="0">
                        <a:prstClr val="black">
                          <a:alpha val="40000"/>
                        </a:prstClr>
                      </a:outerShdw>
                    </a:effectLst>
                  </pic:spPr>
                </pic:pic>
              </a:graphicData>
            </a:graphic>
          </wp:inline>
        </w:drawing>
      </w:r>
      <w:r>
        <w:rPr>
          <w:rFonts w:cstheme="minorHAnsi"/>
          <w:bCs/>
          <w:i/>
          <w:color w:val="000000"/>
          <w:sz w:val="16"/>
        </w:rPr>
        <w:br/>
      </w:r>
      <w:r w:rsidR="00743A12" w:rsidRPr="000145BA">
        <w:rPr>
          <w:rFonts w:cstheme="minorHAnsi"/>
          <w:bCs/>
          <w:i/>
          <w:color w:val="000000"/>
          <w:sz w:val="16"/>
        </w:rPr>
        <w:t xml:space="preserve">© </w:t>
      </w:r>
      <w:r w:rsidRPr="000145BA">
        <w:rPr>
          <w:rFonts w:cstheme="minorHAnsi"/>
          <w:bCs/>
          <w:i/>
          <w:color w:val="000000"/>
          <w:sz w:val="16"/>
        </w:rPr>
        <w:t>BDB | istockphoto.com</w:t>
      </w:r>
    </w:p>
    <w:p w:rsidR="00D5487B" w:rsidRPr="00086D18" w:rsidRDefault="00D5487B" w:rsidP="00D5487B">
      <w:pPr>
        <w:pStyle w:val="Default"/>
        <w:rPr>
          <w:rFonts w:asciiTheme="minorHAnsi" w:hAnsiTheme="minorHAnsi" w:cstheme="minorHAnsi"/>
          <w:b/>
          <w:sz w:val="22"/>
          <w:szCs w:val="22"/>
        </w:rPr>
      </w:pPr>
    </w:p>
    <w:p w:rsidR="000956CB" w:rsidRPr="00086D18" w:rsidRDefault="000956CB" w:rsidP="00D5487B">
      <w:pPr>
        <w:pStyle w:val="Default"/>
        <w:rPr>
          <w:rFonts w:asciiTheme="minorHAnsi" w:hAnsiTheme="minorHAnsi" w:cstheme="minorHAnsi"/>
          <w:b/>
          <w:sz w:val="22"/>
          <w:szCs w:val="22"/>
        </w:rPr>
      </w:pPr>
      <w:r w:rsidRPr="00086D18">
        <w:rPr>
          <w:rFonts w:asciiTheme="minorHAnsi" w:hAnsiTheme="minorHAnsi" w:cstheme="minorHAnsi"/>
          <w:b/>
          <w:sz w:val="22"/>
          <w:szCs w:val="22"/>
        </w:rPr>
        <w:t xml:space="preserve">Alles digital? </w:t>
      </w:r>
      <w:r w:rsidR="00893975" w:rsidRPr="00086D18">
        <w:rPr>
          <w:rFonts w:asciiTheme="minorHAnsi" w:hAnsiTheme="minorHAnsi" w:cstheme="minorHAnsi"/>
          <w:b/>
          <w:sz w:val="22"/>
          <w:szCs w:val="22"/>
        </w:rPr>
        <w:t xml:space="preserve">Pro und contra </w:t>
      </w:r>
      <w:r w:rsidR="00C377C2">
        <w:rPr>
          <w:rFonts w:asciiTheme="minorHAnsi" w:hAnsiTheme="minorHAnsi" w:cstheme="minorHAnsi"/>
          <w:b/>
          <w:sz w:val="22"/>
          <w:szCs w:val="22"/>
        </w:rPr>
        <w:t xml:space="preserve">der Digitalisierung </w:t>
      </w:r>
      <w:r w:rsidR="00893975" w:rsidRPr="00086D18">
        <w:rPr>
          <w:rFonts w:asciiTheme="minorHAnsi" w:hAnsiTheme="minorHAnsi" w:cstheme="minorHAnsi"/>
          <w:b/>
          <w:sz w:val="22"/>
          <w:szCs w:val="22"/>
        </w:rPr>
        <w:t>bei der Bestattungsplanung</w:t>
      </w:r>
    </w:p>
    <w:p w:rsidR="000956CB" w:rsidRPr="00C377C2" w:rsidRDefault="000956CB" w:rsidP="00D5487B">
      <w:pPr>
        <w:pStyle w:val="Default"/>
        <w:rPr>
          <w:rFonts w:asciiTheme="minorHAnsi" w:hAnsiTheme="minorHAnsi" w:cstheme="minorHAnsi"/>
          <w:sz w:val="22"/>
          <w:szCs w:val="22"/>
        </w:rPr>
      </w:pPr>
      <w:r w:rsidRPr="00C377C2">
        <w:rPr>
          <w:rFonts w:asciiTheme="minorHAnsi" w:hAnsiTheme="minorHAnsi" w:cstheme="minorHAnsi"/>
          <w:sz w:val="22"/>
          <w:szCs w:val="22"/>
        </w:rPr>
        <w:t>Wie helfen digitale Services bei einer Bestattung - und wann ist der Mensch das bessere Gegenüber</w:t>
      </w:r>
      <w:r w:rsidR="00BC56ED" w:rsidRPr="00C377C2">
        <w:rPr>
          <w:rFonts w:asciiTheme="minorHAnsi" w:hAnsiTheme="minorHAnsi" w:cstheme="minorHAnsi"/>
          <w:sz w:val="22"/>
          <w:szCs w:val="22"/>
        </w:rPr>
        <w:t>?</w:t>
      </w:r>
    </w:p>
    <w:p w:rsidR="00D5487B" w:rsidRPr="00086D18" w:rsidRDefault="00D5487B" w:rsidP="00D5487B">
      <w:pPr>
        <w:pStyle w:val="Default"/>
        <w:rPr>
          <w:rFonts w:asciiTheme="minorHAnsi" w:hAnsiTheme="minorHAnsi" w:cstheme="minorHAnsi"/>
          <w:sz w:val="22"/>
          <w:szCs w:val="22"/>
        </w:rPr>
      </w:pPr>
    </w:p>
    <w:p w:rsidR="000956CB" w:rsidRPr="00086D18" w:rsidRDefault="000956CB" w:rsidP="00D5487B">
      <w:pPr>
        <w:pStyle w:val="Default"/>
        <w:rPr>
          <w:rFonts w:asciiTheme="minorHAnsi" w:hAnsiTheme="minorHAnsi" w:cstheme="minorHAnsi"/>
          <w:sz w:val="22"/>
          <w:szCs w:val="22"/>
        </w:rPr>
      </w:pPr>
      <w:r w:rsidRPr="00086D18">
        <w:rPr>
          <w:rFonts w:asciiTheme="minorHAnsi" w:hAnsiTheme="minorHAnsi" w:cstheme="minorHAnsi"/>
          <w:sz w:val="22"/>
          <w:szCs w:val="22"/>
        </w:rPr>
        <w:t xml:space="preserve">Digitalisierung ist </w:t>
      </w:r>
      <w:r w:rsidR="00A760A8">
        <w:rPr>
          <w:rFonts w:asciiTheme="minorHAnsi" w:hAnsiTheme="minorHAnsi" w:cstheme="minorHAnsi"/>
          <w:sz w:val="22"/>
          <w:szCs w:val="22"/>
        </w:rPr>
        <w:t>überall</w:t>
      </w:r>
      <w:r w:rsidRPr="00086D18">
        <w:rPr>
          <w:rFonts w:asciiTheme="minorHAnsi" w:hAnsiTheme="minorHAnsi" w:cstheme="minorHAnsi"/>
          <w:sz w:val="22"/>
          <w:szCs w:val="22"/>
        </w:rPr>
        <w:t>, 67 Millionen Menschen sind in Deutschland täglich online.</w:t>
      </w:r>
      <w:r w:rsidR="003D55D2">
        <w:rPr>
          <w:rFonts w:asciiTheme="minorHAnsi" w:hAnsiTheme="minorHAnsi" w:cstheme="minorHAnsi"/>
          <w:sz w:val="22"/>
          <w:szCs w:val="22"/>
        </w:rPr>
        <w:t xml:space="preserve"> </w:t>
      </w:r>
      <w:r w:rsidRPr="00086D18">
        <w:rPr>
          <w:rFonts w:asciiTheme="minorHAnsi" w:hAnsiTheme="minorHAnsi" w:cstheme="minorHAnsi"/>
          <w:sz w:val="22"/>
          <w:szCs w:val="22"/>
        </w:rPr>
        <w:t xml:space="preserve">Menschen </w:t>
      </w:r>
      <w:r w:rsidR="003D55D2" w:rsidRPr="00086D18">
        <w:rPr>
          <w:rFonts w:asciiTheme="minorHAnsi" w:hAnsiTheme="minorHAnsi" w:cstheme="minorHAnsi"/>
          <w:sz w:val="22"/>
          <w:szCs w:val="22"/>
        </w:rPr>
        <w:t xml:space="preserve">suchen meist als erstes im Internet </w:t>
      </w:r>
      <w:r w:rsidRPr="00086D18">
        <w:rPr>
          <w:rFonts w:asciiTheme="minorHAnsi" w:hAnsiTheme="minorHAnsi" w:cstheme="minorHAnsi"/>
          <w:sz w:val="22"/>
          <w:szCs w:val="22"/>
        </w:rPr>
        <w:t>nach Hilfe und Antworten</w:t>
      </w:r>
      <w:r w:rsidR="00C377C2">
        <w:rPr>
          <w:rFonts w:asciiTheme="minorHAnsi" w:hAnsiTheme="minorHAnsi" w:cstheme="minorHAnsi"/>
          <w:sz w:val="22"/>
          <w:szCs w:val="22"/>
        </w:rPr>
        <w:t xml:space="preserve">, sogar bei einer Bestattung. </w:t>
      </w:r>
      <w:r w:rsidRPr="00086D18">
        <w:rPr>
          <w:rFonts w:asciiTheme="minorHAnsi" w:hAnsiTheme="minorHAnsi" w:cstheme="minorHAnsi"/>
          <w:sz w:val="22"/>
          <w:szCs w:val="22"/>
        </w:rPr>
        <w:t xml:space="preserve">Auf welche </w:t>
      </w:r>
      <w:r w:rsidR="00A760A8">
        <w:rPr>
          <w:rFonts w:asciiTheme="minorHAnsi" w:hAnsiTheme="minorHAnsi" w:cstheme="minorHAnsi"/>
          <w:sz w:val="22"/>
          <w:szCs w:val="22"/>
        </w:rPr>
        <w:t xml:space="preserve">digitalen </w:t>
      </w:r>
      <w:r w:rsidRPr="00086D18">
        <w:rPr>
          <w:rFonts w:asciiTheme="minorHAnsi" w:hAnsiTheme="minorHAnsi" w:cstheme="minorHAnsi"/>
          <w:sz w:val="22"/>
          <w:szCs w:val="22"/>
        </w:rPr>
        <w:t xml:space="preserve">Services </w:t>
      </w:r>
      <w:r w:rsidR="006B7E1F">
        <w:rPr>
          <w:rFonts w:asciiTheme="minorHAnsi" w:hAnsiTheme="minorHAnsi" w:cstheme="minorHAnsi"/>
          <w:sz w:val="22"/>
          <w:szCs w:val="22"/>
        </w:rPr>
        <w:t xml:space="preserve">Sie </w:t>
      </w:r>
      <w:r w:rsidRPr="00086D18">
        <w:rPr>
          <w:rFonts w:asciiTheme="minorHAnsi" w:hAnsiTheme="minorHAnsi" w:cstheme="minorHAnsi"/>
          <w:sz w:val="22"/>
          <w:szCs w:val="22"/>
        </w:rPr>
        <w:t>vertrauen können und wann Sie sich lieber auf ein persönliches Gegenüber stützen sollten, erläutern wir in folgendem Beitrag.</w:t>
      </w:r>
    </w:p>
    <w:p w:rsidR="00773ECB" w:rsidRPr="00086D18" w:rsidRDefault="00773ECB" w:rsidP="00D5487B">
      <w:pPr>
        <w:pStyle w:val="Default"/>
        <w:rPr>
          <w:rFonts w:asciiTheme="minorHAnsi" w:hAnsiTheme="minorHAnsi" w:cstheme="minorHAnsi"/>
          <w:sz w:val="22"/>
          <w:szCs w:val="22"/>
        </w:rPr>
      </w:pPr>
    </w:p>
    <w:p w:rsidR="0044200E" w:rsidRPr="00086D18" w:rsidRDefault="0044200E" w:rsidP="00D5487B">
      <w:pPr>
        <w:pStyle w:val="Default"/>
        <w:rPr>
          <w:rFonts w:asciiTheme="minorHAnsi" w:hAnsiTheme="minorHAnsi" w:cstheme="minorHAnsi"/>
          <w:b/>
          <w:sz w:val="22"/>
          <w:szCs w:val="22"/>
        </w:rPr>
      </w:pPr>
      <w:r w:rsidRPr="00086D18">
        <w:rPr>
          <w:rFonts w:asciiTheme="minorHAnsi" w:hAnsiTheme="minorHAnsi" w:cstheme="minorHAnsi"/>
          <w:b/>
          <w:sz w:val="22"/>
          <w:szCs w:val="22"/>
        </w:rPr>
        <w:t>Der akute Todesfall</w:t>
      </w:r>
    </w:p>
    <w:p w:rsidR="00EF5810" w:rsidRDefault="002B34CC" w:rsidP="00D5487B">
      <w:pPr>
        <w:pStyle w:val="Default"/>
        <w:rPr>
          <w:rFonts w:asciiTheme="minorHAnsi" w:hAnsiTheme="minorHAnsi" w:cstheme="minorHAnsi"/>
          <w:sz w:val="22"/>
          <w:szCs w:val="22"/>
        </w:rPr>
      </w:pPr>
      <w:r w:rsidRPr="00086D18">
        <w:rPr>
          <w:rFonts w:asciiTheme="minorHAnsi" w:hAnsiTheme="minorHAnsi" w:cstheme="minorHAnsi"/>
          <w:sz w:val="22"/>
          <w:szCs w:val="22"/>
        </w:rPr>
        <w:t>Jetzt</w:t>
      </w:r>
      <w:r w:rsidR="0044200E" w:rsidRPr="00086D18">
        <w:rPr>
          <w:rFonts w:asciiTheme="minorHAnsi" w:hAnsiTheme="minorHAnsi" w:cstheme="minorHAnsi"/>
          <w:sz w:val="22"/>
          <w:szCs w:val="22"/>
        </w:rPr>
        <w:t xml:space="preserve"> ist schnelle Unterstützung gefragt. </w:t>
      </w:r>
      <w:r w:rsidR="00BB34A7" w:rsidRPr="00086D18">
        <w:rPr>
          <w:rFonts w:asciiTheme="minorHAnsi" w:hAnsiTheme="minorHAnsi" w:cstheme="minorHAnsi"/>
          <w:sz w:val="22"/>
          <w:szCs w:val="22"/>
        </w:rPr>
        <w:t>Wurde</w:t>
      </w:r>
      <w:r w:rsidR="0044200E" w:rsidRPr="00086D18">
        <w:rPr>
          <w:rFonts w:asciiTheme="minorHAnsi" w:hAnsiTheme="minorHAnsi" w:cstheme="minorHAnsi"/>
          <w:sz w:val="22"/>
          <w:szCs w:val="22"/>
        </w:rPr>
        <w:t xml:space="preserve"> keine Vorsorge getroffen </w:t>
      </w:r>
      <w:r w:rsidR="00EF5810">
        <w:rPr>
          <w:rFonts w:asciiTheme="minorHAnsi" w:hAnsiTheme="minorHAnsi" w:cstheme="minorHAnsi"/>
          <w:sz w:val="22"/>
          <w:szCs w:val="22"/>
        </w:rPr>
        <w:t xml:space="preserve">und kann man auf keine persönliche Empfehlung zurückgreifen, </w:t>
      </w:r>
      <w:r w:rsidR="0044200E" w:rsidRPr="00086D18">
        <w:rPr>
          <w:rFonts w:asciiTheme="minorHAnsi" w:hAnsiTheme="minorHAnsi" w:cstheme="minorHAnsi"/>
          <w:sz w:val="22"/>
          <w:szCs w:val="22"/>
        </w:rPr>
        <w:t xml:space="preserve">findet man über Suchportale wie </w:t>
      </w:r>
      <w:r w:rsidRPr="00086D18">
        <w:rPr>
          <w:rFonts w:asciiTheme="minorHAnsi" w:hAnsiTheme="minorHAnsi" w:cstheme="minorHAnsi"/>
          <w:sz w:val="22"/>
          <w:szCs w:val="22"/>
        </w:rPr>
        <w:t>www.</w:t>
      </w:r>
      <w:r w:rsidR="0044200E" w:rsidRPr="00086D18">
        <w:rPr>
          <w:rFonts w:asciiTheme="minorHAnsi" w:hAnsiTheme="minorHAnsi" w:cstheme="minorHAnsi"/>
          <w:sz w:val="22"/>
          <w:szCs w:val="22"/>
        </w:rPr>
        <w:t xml:space="preserve">bestatter.de deutschlandweit </w:t>
      </w:r>
      <w:r w:rsidR="00EF5810" w:rsidRPr="00086D18">
        <w:rPr>
          <w:rFonts w:asciiTheme="minorHAnsi" w:hAnsiTheme="minorHAnsi" w:cstheme="minorHAnsi"/>
          <w:sz w:val="22"/>
          <w:szCs w:val="22"/>
        </w:rPr>
        <w:t>fachkundige</w:t>
      </w:r>
      <w:r w:rsidR="0044200E" w:rsidRPr="00086D18">
        <w:rPr>
          <w:rFonts w:asciiTheme="minorHAnsi" w:hAnsiTheme="minorHAnsi" w:cstheme="minorHAnsi"/>
          <w:sz w:val="22"/>
          <w:szCs w:val="22"/>
        </w:rPr>
        <w:t xml:space="preserve"> Bestattungsunternehmen</w:t>
      </w:r>
      <w:r w:rsidR="00BB34A7" w:rsidRPr="00086D18">
        <w:rPr>
          <w:rFonts w:asciiTheme="minorHAnsi" w:hAnsiTheme="minorHAnsi" w:cstheme="minorHAnsi"/>
          <w:sz w:val="22"/>
          <w:szCs w:val="22"/>
        </w:rPr>
        <w:t xml:space="preserve">. Man </w:t>
      </w:r>
      <w:r w:rsidR="00EF5810">
        <w:rPr>
          <w:rFonts w:asciiTheme="minorHAnsi" w:hAnsiTheme="minorHAnsi" w:cstheme="minorHAnsi"/>
          <w:sz w:val="22"/>
          <w:szCs w:val="22"/>
        </w:rPr>
        <w:t>gibt</w:t>
      </w:r>
      <w:r w:rsidR="00BB34A7" w:rsidRPr="00086D18">
        <w:rPr>
          <w:rFonts w:asciiTheme="minorHAnsi" w:hAnsiTheme="minorHAnsi" w:cstheme="minorHAnsi"/>
          <w:sz w:val="22"/>
          <w:szCs w:val="22"/>
        </w:rPr>
        <w:t xml:space="preserve"> </w:t>
      </w:r>
      <w:r w:rsidR="001913FF" w:rsidRPr="00086D18">
        <w:rPr>
          <w:rFonts w:asciiTheme="minorHAnsi" w:hAnsiTheme="minorHAnsi" w:cstheme="minorHAnsi"/>
          <w:sz w:val="22"/>
          <w:szCs w:val="22"/>
        </w:rPr>
        <w:t xml:space="preserve">einfach </w:t>
      </w:r>
      <w:r w:rsidR="00BB34A7" w:rsidRPr="00086D18">
        <w:rPr>
          <w:rFonts w:asciiTheme="minorHAnsi" w:hAnsiTheme="minorHAnsi" w:cstheme="minorHAnsi"/>
          <w:sz w:val="22"/>
          <w:szCs w:val="22"/>
        </w:rPr>
        <w:t>den gewünschten</w:t>
      </w:r>
      <w:r w:rsidR="00FF5F6C">
        <w:rPr>
          <w:rFonts w:asciiTheme="minorHAnsi" w:hAnsiTheme="minorHAnsi" w:cstheme="minorHAnsi"/>
          <w:sz w:val="22"/>
          <w:szCs w:val="22"/>
        </w:rPr>
        <w:t xml:space="preserve"> Ort </w:t>
      </w:r>
      <w:r w:rsidR="00EF5810">
        <w:rPr>
          <w:rFonts w:asciiTheme="minorHAnsi" w:hAnsiTheme="minorHAnsi" w:cstheme="minorHAnsi"/>
          <w:sz w:val="22"/>
          <w:szCs w:val="22"/>
        </w:rPr>
        <w:t>ein</w:t>
      </w:r>
      <w:r w:rsidR="00BB34A7" w:rsidRPr="00086D18">
        <w:rPr>
          <w:rFonts w:asciiTheme="minorHAnsi" w:hAnsiTheme="minorHAnsi" w:cstheme="minorHAnsi"/>
          <w:sz w:val="22"/>
          <w:szCs w:val="22"/>
        </w:rPr>
        <w:t xml:space="preserve"> und </w:t>
      </w:r>
      <w:r w:rsidR="00FF5F6C">
        <w:rPr>
          <w:rFonts w:asciiTheme="minorHAnsi" w:hAnsiTheme="minorHAnsi" w:cstheme="minorHAnsi"/>
          <w:sz w:val="22"/>
          <w:szCs w:val="22"/>
        </w:rPr>
        <w:t>erhält</w:t>
      </w:r>
      <w:r w:rsidR="00BB34A7" w:rsidRPr="00086D18">
        <w:rPr>
          <w:rFonts w:asciiTheme="minorHAnsi" w:hAnsiTheme="minorHAnsi" w:cstheme="minorHAnsi"/>
          <w:sz w:val="22"/>
          <w:szCs w:val="22"/>
        </w:rPr>
        <w:t xml:space="preserve"> eine Liste von Be</w:t>
      </w:r>
      <w:r w:rsidRPr="00086D18">
        <w:rPr>
          <w:rFonts w:asciiTheme="minorHAnsi" w:hAnsiTheme="minorHAnsi" w:cstheme="minorHAnsi"/>
          <w:sz w:val="22"/>
          <w:szCs w:val="22"/>
        </w:rPr>
        <w:t>stattungsunternehmen</w:t>
      </w:r>
      <w:r w:rsidR="00FF5F6C">
        <w:rPr>
          <w:rFonts w:asciiTheme="minorHAnsi" w:hAnsiTheme="minorHAnsi" w:cstheme="minorHAnsi"/>
          <w:sz w:val="22"/>
          <w:szCs w:val="22"/>
        </w:rPr>
        <w:t xml:space="preserve"> und </w:t>
      </w:r>
      <w:r w:rsidR="00BB34A7" w:rsidRPr="00086D18">
        <w:rPr>
          <w:rFonts w:asciiTheme="minorHAnsi" w:hAnsiTheme="minorHAnsi" w:cstheme="minorHAnsi"/>
          <w:sz w:val="22"/>
          <w:szCs w:val="22"/>
        </w:rPr>
        <w:t xml:space="preserve">kann </w:t>
      </w:r>
      <w:r w:rsidR="00FF5F6C">
        <w:rPr>
          <w:rFonts w:asciiTheme="minorHAnsi" w:hAnsiTheme="minorHAnsi" w:cstheme="minorHAnsi"/>
          <w:sz w:val="22"/>
          <w:szCs w:val="22"/>
        </w:rPr>
        <w:t xml:space="preserve">zudem </w:t>
      </w:r>
      <w:r w:rsidR="00BB34A7" w:rsidRPr="00086D18">
        <w:rPr>
          <w:rFonts w:asciiTheme="minorHAnsi" w:hAnsiTheme="minorHAnsi" w:cstheme="minorHAnsi"/>
          <w:sz w:val="22"/>
          <w:szCs w:val="22"/>
        </w:rPr>
        <w:t>in die einzelnen Leist</w:t>
      </w:r>
      <w:r w:rsidR="001913FF" w:rsidRPr="00086D18">
        <w:rPr>
          <w:rFonts w:asciiTheme="minorHAnsi" w:hAnsiTheme="minorHAnsi" w:cstheme="minorHAnsi"/>
          <w:sz w:val="22"/>
          <w:szCs w:val="22"/>
        </w:rPr>
        <w:t>ungen der Unternehmen schauen</w:t>
      </w:r>
      <w:r w:rsidR="00AC0159">
        <w:rPr>
          <w:rFonts w:asciiTheme="minorHAnsi" w:hAnsiTheme="minorHAnsi" w:cstheme="minorHAnsi"/>
          <w:sz w:val="22"/>
          <w:szCs w:val="22"/>
        </w:rPr>
        <w:t xml:space="preserve">. </w:t>
      </w:r>
      <w:r w:rsidR="001913FF" w:rsidRPr="00086D18">
        <w:rPr>
          <w:rFonts w:asciiTheme="minorHAnsi" w:hAnsiTheme="minorHAnsi" w:cstheme="minorHAnsi"/>
          <w:sz w:val="22"/>
          <w:szCs w:val="22"/>
        </w:rPr>
        <w:t>G</w:t>
      </w:r>
      <w:r w:rsidR="00BB34A7" w:rsidRPr="00086D18">
        <w:rPr>
          <w:rFonts w:asciiTheme="minorHAnsi" w:hAnsiTheme="minorHAnsi" w:cstheme="minorHAnsi"/>
          <w:sz w:val="22"/>
          <w:szCs w:val="22"/>
        </w:rPr>
        <w:t xml:space="preserve">ibt es eine eigene Trauerhalle, sind die Mitarbeiter gut ausgebildet, welche Bestattungsarten und sonstige Services </w:t>
      </w:r>
      <w:r w:rsidRPr="00086D18">
        <w:rPr>
          <w:rFonts w:asciiTheme="minorHAnsi" w:hAnsiTheme="minorHAnsi" w:cstheme="minorHAnsi"/>
          <w:sz w:val="22"/>
          <w:szCs w:val="22"/>
        </w:rPr>
        <w:t>wie</w:t>
      </w:r>
      <w:r w:rsidR="00AC0159">
        <w:rPr>
          <w:rFonts w:asciiTheme="minorHAnsi" w:hAnsiTheme="minorHAnsi" w:cstheme="minorHAnsi"/>
          <w:sz w:val="22"/>
          <w:szCs w:val="22"/>
        </w:rPr>
        <w:t xml:space="preserve"> zum Beispiel</w:t>
      </w:r>
      <w:r w:rsidRPr="00086D18">
        <w:rPr>
          <w:rFonts w:asciiTheme="minorHAnsi" w:hAnsiTheme="minorHAnsi" w:cstheme="minorHAnsi"/>
          <w:sz w:val="22"/>
          <w:szCs w:val="22"/>
        </w:rPr>
        <w:t xml:space="preserve"> Trauerrede, Musik, Catering, Trauerdruck, </w:t>
      </w:r>
      <w:r w:rsidR="00BB34A7" w:rsidRPr="00086D18">
        <w:rPr>
          <w:rFonts w:asciiTheme="minorHAnsi" w:hAnsiTheme="minorHAnsi" w:cstheme="minorHAnsi"/>
          <w:sz w:val="22"/>
          <w:szCs w:val="22"/>
        </w:rPr>
        <w:t>werden angeboten</w:t>
      </w:r>
      <w:r w:rsidR="00AC0159">
        <w:rPr>
          <w:rFonts w:asciiTheme="minorHAnsi" w:hAnsiTheme="minorHAnsi" w:cstheme="minorHAnsi"/>
          <w:sz w:val="22"/>
          <w:szCs w:val="22"/>
        </w:rPr>
        <w:t>?</w:t>
      </w:r>
    </w:p>
    <w:p w:rsidR="00EF5810" w:rsidRDefault="00EF5810" w:rsidP="00D5487B">
      <w:pPr>
        <w:pStyle w:val="Default"/>
        <w:rPr>
          <w:rFonts w:asciiTheme="minorHAnsi" w:hAnsiTheme="minorHAnsi" w:cstheme="minorHAnsi"/>
          <w:sz w:val="22"/>
          <w:szCs w:val="22"/>
        </w:rPr>
      </w:pPr>
    </w:p>
    <w:p w:rsidR="00BB34A7" w:rsidRPr="00086D18" w:rsidRDefault="00BB34A7" w:rsidP="00D5487B">
      <w:pPr>
        <w:pStyle w:val="Default"/>
        <w:rPr>
          <w:rFonts w:asciiTheme="minorHAnsi" w:hAnsiTheme="minorHAnsi" w:cstheme="minorHAnsi"/>
          <w:sz w:val="22"/>
          <w:szCs w:val="22"/>
        </w:rPr>
      </w:pPr>
      <w:r w:rsidRPr="00086D18">
        <w:rPr>
          <w:rFonts w:asciiTheme="minorHAnsi" w:hAnsiTheme="minorHAnsi" w:cstheme="minorHAnsi"/>
          <w:sz w:val="22"/>
          <w:szCs w:val="22"/>
        </w:rPr>
        <w:t xml:space="preserve">Warum ist Ausbildung </w:t>
      </w:r>
      <w:r w:rsidR="002B34CC" w:rsidRPr="00086D18">
        <w:rPr>
          <w:rFonts w:asciiTheme="minorHAnsi" w:hAnsiTheme="minorHAnsi" w:cstheme="minorHAnsi"/>
          <w:sz w:val="22"/>
          <w:szCs w:val="22"/>
        </w:rPr>
        <w:t xml:space="preserve">und Qualifikation so </w:t>
      </w:r>
      <w:r w:rsidRPr="00086D18">
        <w:rPr>
          <w:rFonts w:asciiTheme="minorHAnsi" w:hAnsiTheme="minorHAnsi" w:cstheme="minorHAnsi"/>
          <w:sz w:val="22"/>
          <w:szCs w:val="22"/>
        </w:rPr>
        <w:t>wicht</w:t>
      </w:r>
      <w:r w:rsidR="002B34CC" w:rsidRPr="00086D18">
        <w:rPr>
          <w:rFonts w:asciiTheme="minorHAnsi" w:hAnsiTheme="minorHAnsi" w:cstheme="minorHAnsi"/>
          <w:sz w:val="22"/>
          <w:szCs w:val="22"/>
        </w:rPr>
        <w:t>ig? Der Bestattungsmarkt ist in Deutschland nicht geregelt, jeder mit einem passenden Gewerbeschein kann als Bestatter tätig sein</w:t>
      </w:r>
      <w:r w:rsidR="001913FF" w:rsidRPr="00086D18">
        <w:rPr>
          <w:rFonts w:asciiTheme="minorHAnsi" w:hAnsiTheme="minorHAnsi" w:cstheme="minorHAnsi"/>
          <w:sz w:val="22"/>
          <w:szCs w:val="22"/>
        </w:rPr>
        <w:t>, auch unqualifizierte Personen.</w:t>
      </w:r>
      <w:r w:rsidR="00FF5F6C">
        <w:rPr>
          <w:rFonts w:asciiTheme="minorHAnsi" w:hAnsiTheme="minorHAnsi" w:cstheme="minorHAnsi"/>
          <w:sz w:val="22"/>
          <w:szCs w:val="22"/>
        </w:rPr>
        <w:t xml:space="preserve"> Außerdem gibt es Online-Portale, die Aufträge gegen Provisionen weiterreichen, auch dies ist nicht unproblematisch, vor allem, wenn es nicht transparent </w:t>
      </w:r>
      <w:r w:rsidR="00AC0159">
        <w:rPr>
          <w:rFonts w:asciiTheme="minorHAnsi" w:hAnsiTheme="minorHAnsi" w:cstheme="minorHAnsi"/>
          <w:sz w:val="22"/>
          <w:szCs w:val="22"/>
        </w:rPr>
        <w:t>dargestellt</w:t>
      </w:r>
      <w:r w:rsidR="00FF5F6C">
        <w:rPr>
          <w:rFonts w:asciiTheme="minorHAnsi" w:hAnsiTheme="minorHAnsi" w:cstheme="minorHAnsi"/>
          <w:sz w:val="22"/>
          <w:szCs w:val="22"/>
        </w:rPr>
        <w:t xml:space="preserve"> wird.</w:t>
      </w:r>
    </w:p>
    <w:p w:rsidR="001913FF" w:rsidRPr="00086D18" w:rsidRDefault="001913FF" w:rsidP="00D5487B">
      <w:pPr>
        <w:pStyle w:val="Default"/>
        <w:rPr>
          <w:rFonts w:asciiTheme="minorHAnsi" w:hAnsiTheme="minorHAnsi" w:cstheme="minorHAnsi"/>
          <w:sz w:val="22"/>
          <w:szCs w:val="22"/>
        </w:rPr>
      </w:pPr>
    </w:p>
    <w:p w:rsidR="001913FF" w:rsidRPr="00086D18" w:rsidRDefault="001913FF" w:rsidP="00D5487B">
      <w:pPr>
        <w:pStyle w:val="Default"/>
        <w:rPr>
          <w:rFonts w:asciiTheme="minorHAnsi" w:hAnsiTheme="minorHAnsi" w:cstheme="minorHAnsi"/>
          <w:b/>
          <w:sz w:val="22"/>
          <w:szCs w:val="22"/>
        </w:rPr>
      </w:pPr>
      <w:r w:rsidRPr="00086D18">
        <w:rPr>
          <w:rFonts w:asciiTheme="minorHAnsi" w:hAnsiTheme="minorHAnsi" w:cstheme="minorHAnsi"/>
          <w:b/>
          <w:sz w:val="22"/>
          <w:szCs w:val="22"/>
        </w:rPr>
        <w:t>Das Bestattungshaus</w:t>
      </w:r>
    </w:p>
    <w:p w:rsidR="001913FF" w:rsidRPr="00086D18" w:rsidRDefault="001913FF" w:rsidP="00D5487B">
      <w:pPr>
        <w:pStyle w:val="Default"/>
        <w:rPr>
          <w:rFonts w:asciiTheme="minorHAnsi" w:hAnsiTheme="minorHAnsi" w:cstheme="minorHAnsi"/>
          <w:sz w:val="22"/>
          <w:szCs w:val="22"/>
        </w:rPr>
      </w:pPr>
      <w:r w:rsidRPr="00086D18">
        <w:rPr>
          <w:rFonts w:asciiTheme="minorHAnsi" w:hAnsiTheme="minorHAnsi" w:cstheme="minorHAnsi"/>
          <w:sz w:val="22"/>
          <w:szCs w:val="22"/>
        </w:rPr>
        <w:t>Ist ein gutes Bestattungsunternehmen gefunden, trifft man sich in der Regel zum persönlichen Beratungsgespräch vor Ort oder Zuhause. Auf Wunsch bieten viele Unternehmen abe</w:t>
      </w:r>
      <w:r w:rsidR="00BA4AF0" w:rsidRPr="00086D18">
        <w:rPr>
          <w:rFonts w:asciiTheme="minorHAnsi" w:hAnsiTheme="minorHAnsi" w:cstheme="minorHAnsi"/>
          <w:sz w:val="22"/>
          <w:szCs w:val="22"/>
        </w:rPr>
        <w:t>r auch ein digitales Treffen an. In diesem Gespräch werden</w:t>
      </w:r>
      <w:r w:rsidR="00BC56ED" w:rsidRPr="00086D18">
        <w:rPr>
          <w:rFonts w:asciiTheme="minorHAnsi" w:hAnsiTheme="minorHAnsi" w:cstheme="minorHAnsi"/>
          <w:sz w:val="22"/>
          <w:szCs w:val="22"/>
        </w:rPr>
        <w:t xml:space="preserve"> nun</w:t>
      </w:r>
      <w:r w:rsidR="00BA4AF0" w:rsidRPr="00086D18">
        <w:rPr>
          <w:rFonts w:asciiTheme="minorHAnsi" w:hAnsiTheme="minorHAnsi" w:cstheme="minorHAnsi"/>
          <w:sz w:val="22"/>
          <w:szCs w:val="22"/>
        </w:rPr>
        <w:t xml:space="preserve"> alle Wünsche und Möglichkeiten zur Bestattung besprochen. Aus diesem gewünschten Leistungskatalog wir</w:t>
      </w:r>
      <w:r w:rsidR="00BC56ED" w:rsidRPr="00086D18">
        <w:rPr>
          <w:rFonts w:asciiTheme="minorHAnsi" w:hAnsiTheme="minorHAnsi" w:cstheme="minorHAnsi"/>
          <w:sz w:val="22"/>
          <w:szCs w:val="22"/>
        </w:rPr>
        <w:t>d</w:t>
      </w:r>
      <w:r w:rsidR="00BA4AF0" w:rsidRPr="00086D18">
        <w:rPr>
          <w:rFonts w:asciiTheme="minorHAnsi" w:hAnsiTheme="minorHAnsi" w:cstheme="minorHAnsi"/>
          <w:sz w:val="22"/>
          <w:szCs w:val="22"/>
        </w:rPr>
        <w:t xml:space="preserve"> dann ein differenziertes Angebot erstellt.</w:t>
      </w:r>
    </w:p>
    <w:p w:rsidR="00BA4AF0" w:rsidRPr="00086D18" w:rsidRDefault="00BA4AF0" w:rsidP="00D5487B">
      <w:pPr>
        <w:pStyle w:val="Default"/>
        <w:rPr>
          <w:rFonts w:asciiTheme="minorHAnsi" w:hAnsiTheme="minorHAnsi" w:cstheme="minorHAnsi"/>
          <w:sz w:val="22"/>
          <w:szCs w:val="22"/>
        </w:rPr>
      </w:pPr>
    </w:p>
    <w:p w:rsidR="006D50EA" w:rsidRDefault="006D50EA">
      <w:pPr>
        <w:spacing w:after="0" w:line="240" w:lineRule="auto"/>
        <w:rPr>
          <w:rFonts w:cstheme="minorHAnsi"/>
          <w:b/>
          <w:color w:val="000000"/>
        </w:rPr>
      </w:pPr>
      <w:r>
        <w:rPr>
          <w:rFonts w:cstheme="minorHAnsi"/>
          <w:b/>
        </w:rPr>
        <w:br w:type="page"/>
      </w:r>
    </w:p>
    <w:p w:rsidR="00BA4AF0" w:rsidRPr="00FF5F6C" w:rsidRDefault="00BA4AF0" w:rsidP="00D5487B">
      <w:pPr>
        <w:pStyle w:val="Default"/>
        <w:rPr>
          <w:rFonts w:asciiTheme="minorHAnsi" w:hAnsiTheme="minorHAnsi" w:cstheme="minorHAnsi"/>
          <w:b/>
          <w:sz w:val="22"/>
          <w:szCs w:val="22"/>
        </w:rPr>
      </w:pPr>
      <w:r w:rsidRPr="00FF5F6C">
        <w:rPr>
          <w:rFonts w:asciiTheme="minorHAnsi" w:hAnsiTheme="minorHAnsi" w:cstheme="minorHAnsi"/>
          <w:b/>
          <w:sz w:val="22"/>
          <w:szCs w:val="22"/>
        </w:rPr>
        <w:lastRenderedPageBreak/>
        <w:t>Die Bestattungskosten</w:t>
      </w:r>
    </w:p>
    <w:p w:rsidR="00BA4AF0" w:rsidRPr="00086D18" w:rsidRDefault="00BA4AF0" w:rsidP="00BA4AF0">
      <w:pPr>
        <w:rPr>
          <w:rFonts w:cstheme="minorHAnsi"/>
        </w:rPr>
      </w:pPr>
      <w:r w:rsidRPr="00086D18">
        <w:rPr>
          <w:rFonts w:cstheme="minorHAnsi"/>
        </w:rPr>
        <w:t>Pauschale Aussagen vorab können zur Kostengestaltung kaum getroffen werden, da aufgrund der Individualisierung und der spezifischen Nebenkosten die Preisspannen für ein und</w:t>
      </w:r>
      <w:r w:rsidR="00AC0159">
        <w:rPr>
          <w:rFonts w:cstheme="minorHAnsi"/>
        </w:rPr>
        <w:t xml:space="preserve"> dieselbe Bestattungsart </w:t>
      </w:r>
      <w:r w:rsidRPr="00086D18">
        <w:rPr>
          <w:rFonts w:cstheme="minorHAnsi"/>
        </w:rPr>
        <w:t xml:space="preserve">ganz erheblich sind. Kaum eine Privatperson weiß, was eine Bestattung kostet, bevor sie sich wegen eines Trauerfalls oder einer geplanten Vorsorge ernsthaft mit dem Thema beschäftigt. </w:t>
      </w:r>
    </w:p>
    <w:p w:rsidR="00BA4AF0" w:rsidRPr="00086D18" w:rsidRDefault="00BA4AF0" w:rsidP="00BA4AF0">
      <w:pPr>
        <w:rPr>
          <w:rFonts w:cstheme="minorHAnsi"/>
        </w:rPr>
      </w:pPr>
      <w:r w:rsidRPr="00086D18">
        <w:rPr>
          <w:rFonts w:cstheme="minorHAnsi"/>
        </w:rPr>
        <w:t xml:space="preserve">Eine erste Kostenschätzung bietet der kostenlose Bestattungsplaner auf der Website des Bundesverbandes Deutscher Bestatter e.V. </w:t>
      </w:r>
      <w:hyperlink r:id="rId9" w:history="1">
        <w:r w:rsidRPr="00086D18">
          <w:rPr>
            <w:rStyle w:val="Hyperlink"/>
            <w:rFonts w:cstheme="minorHAnsi"/>
          </w:rPr>
          <w:t>https://www.bestatter.de/bestattungsplaner/</w:t>
        </w:r>
      </w:hyperlink>
      <w:r w:rsidRPr="00086D18">
        <w:rPr>
          <w:rFonts w:cstheme="minorHAnsi"/>
        </w:rPr>
        <w:t xml:space="preserve">, empfohlen vom Verbraucherportal Finanztip. </w:t>
      </w:r>
    </w:p>
    <w:p w:rsidR="00BA4AF0" w:rsidRPr="00086D18" w:rsidRDefault="00BA4AF0" w:rsidP="0029185C">
      <w:pPr>
        <w:rPr>
          <w:rFonts w:cstheme="minorHAnsi"/>
        </w:rPr>
      </w:pPr>
      <w:r w:rsidRPr="00086D18">
        <w:rPr>
          <w:rFonts w:cstheme="minorHAnsi"/>
        </w:rPr>
        <w:t xml:space="preserve">Wichtig ist, dass im </w:t>
      </w:r>
      <w:r w:rsidR="00AC0159">
        <w:rPr>
          <w:rFonts w:cstheme="minorHAnsi"/>
        </w:rPr>
        <w:t xml:space="preserve">persönlichen </w:t>
      </w:r>
      <w:r w:rsidRPr="00086D18">
        <w:rPr>
          <w:rFonts w:cstheme="minorHAnsi"/>
        </w:rPr>
        <w:t xml:space="preserve">Kostenangebot wirklich </w:t>
      </w:r>
      <w:r w:rsidRPr="00086D18">
        <w:rPr>
          <w:rFonts w:cstheme="minorHAnsi"/>
          <w:i/>
        </w:rPr>
        <w:t>alle</w:t>
      </w:r>
      <w:r w:rsidRPr="00086D18">
        <w:rPr>
          <w:rFonts w:cstheme="minorHAnsi"/>
        </w:rPr>
        <w:t xml:space="preserve"> Posten der Bestattung enthalten sind, inklusive Überführungs- und Friedhofskosten, letztere können nämlich bis zu 60 Pro</w:t>
      </w:r>
      <w:r w:rsidR="0029185C" w:rsidRPr="00086D18">
        <w:rPr>
          <w:rFonts w:cstheme="minorHAnsi"/>
        </w:rPr>
        <w:t>zent der Gesamtkosten ausmachen.</w:t>
      </w:r>
      <w:r w:rsidR="00C430D9" w:rsidRPr="00086D18">
        <w:rPr>
          <w:rFonts w:cstheme="minorHAnsi"/>
        </w:rPr>
        <w:t xml:space="preserve"> Übrigens: Auch bei geringen finanziellen Spielräumen können Bestatt</w:t>
      </w:r>
      <w:r w:rsidR="00AC0159">
        <w:rPr>
          <w:rFonts w:cstheme="minorHAnsi"/>
        </w:rPr>
        <w:t>ungsunternehmen</w:t>
      </w:r>
      <w:r w:rsidR="00C430D9" w:rsidRPr="00086D18">
        <w:rPr>
          <w:rFonts w:cstheme="minorHAnsi"/>
        </w:rPr>
        <w:t xml:space="preserve"> einen persönlichen Abschied ermöglichen.</w:t>
      </w:r>
    </w:p>
    <w:p w:rsidR="00BB34A7" w:rsidRPr="00FF5F6C" w:rsidRDefault="0029185C" w:rsidP="00D5487B">
      <w:pPr>
        <w:pStyle w:val="Default"/>
        <w:rPr>
          <w:rFonts w:asciiTheme="minorHAnsi" w:hAnsiTheme="minorHAnsi" w:cstheme="minorHAnsi"/>
          <w:b/>
          <w:sz w:val="22"/>
          <w:szCs w:val="22"/>
        </w:rPr>
      </w:pPr>
      <w:r w:rsidRPr="00FF5F6C">
        <w:rPr>
          <w:rFonts w:asciiTheme="minorHAnsi" w:hAnsiTheme="minorHAnsi" w:cstheme="minorHAnsi"/>
          <w:b/>
          <w:sz w:val="22"/>
          <w:szCs w:val="22"/>
        </w:rPr>
        <w:t>Die Bestattungsplanung</w:t>
      </w:r>
    </w:p>
    <w:p w:rsidR="0029185C" w:rsidRPr="00086D18" w:rsidRDefault="0029185C" w:rsidP="00BA4AF0">
      <w:pPr>
        <w:pStyle w:val="Default"/>
        <w:rPr>
          <w:rFonts w:asciiTheme="minorHAnsi" w:hAnsiTheme="minorHAnsi" w:cstheme="minorHAnsi"/>
          <w:sz w:val="22"/>
          <w:szCs w:val="22"/>
        </w:rPr>
      </w:pPr>
      <w:r w:rsidRPr="00086D18">
        <w:rPr>
          <w:rFonts w:asciiTheme="minorHAnsi" w:hAnsiTheme="minorHAnsi" w:cstheme="minorHAnsi"/>
          <w:sz w:val="22"/>
          <w:szCs w:val="22"/>
        </w:rPr>
        <w:t xml:space="preserve">Auf Wunsch erledigt das </w:t>
      </w:r>
      <w:r w:rsidR="00B53D47" w:rsidRPr="00086D18">
        <w:rPr>
          <w:rFonts w:asciiTheme="minorHAnsi" w:hAnsiTheme="minorHAnsi" w:cstheme="minorHAnsi"/>
          <w:sz w:val="22"/>
          <w:szCs w:val="22"/>
        </w:rPr>
        <w:t>Bestattungshaus ihres Vertrauens alles Besprochene für Sie. W</w:t>
      </w:r>
      <w:r w:rsidRPr="00086D18">
        <w:rPr>
          <w:rFonts w:asciiTheme="minorHAnsi" w:hAnsiTheme="minorHAnsi" w:cstheme="minorHAnsi"/>
          <w:sz w:val="22"/>
          <w:szCs w:val="22"/>
        </w:rPr>
        <w:t>enn Sie sich aber an der Ausgestaltung beteiligen möchten, gibt es dazu praktische Online-Planungstools</w:t>
      </w:r>
      <w:r w:rsidR="00B53D47" w:rsidRPr="00086D18">
        <w:rPr>
          <w:rFonts w:asciiTheme="minorHAnsi" w:hAnsiTheme="minorHAnsi" w:cstheme="minorHAnsi"/>
          <w:sz w:val="22"/>
          <w:szCs w:val="22"/>
        </w:rPr>
        <w:t>. S</w:t>
      </w:r>
      <w:r w:rsidRPr="00086D18">
        <w:rPr>
          <w:rFonts w:asciiTheme="minorHAnsi" w:hAnsiTheme="minorHAnsi" w:cstheme="minorHAnsi"/>
          <w:sz w:val="22"/>
          <w:szCs w:val="22"/>
        </w:rPr>
        <w:t xml:space="preserve">ie ermöglichen </w:t>
      </w:r>
      <w:r w:rsidR="00B53D47" w:rsidRPr="00086D18">
        <w:rPr>
          <w:rFonts w:asciiTheme="minorHAnsi" w:hAnsiTheme="minorHAnsi" w:cstheme="minorHAnsi"/>
          <w:sz w:val="22"/>
          <w:szCs w:val="22"/>
        </w:rPr>
        <w:t xml:space="preserve">es </w:t>
      </w:r>
      <w:r w:rsidRPr="00086D18">
        <w:rPr>
          <w:rFonts w:asciiTheme="minorHAnsi" w:hAnsiTheme="minorHAnsi" w:cstheme="minorHAnsi"/>
          <w:sz w:val="22"/>
          <w:szCs w:val="22"/>
        </w:rPr>
        <w:t>den Hinterbliebenen</w:t>
      </w:r>
      <w:r w:rsidR="00B53D47" w:rsidRPr="00086D18">
        <w:rPr>
          <w:rFonts w:asciiTheme="minorHAnsi" w:hAnsiTheme="minorHAnsi" w:cstheme="minorHAnsi"/>
          <w:sz w:val="22"/>
          <w:szCs w:val="22"/>
        </w:rPr>
        <w:t xml:space="preserve"> über ein Login </w:t>
      </w:r>
      <w:r w:rsidRPr="00086D18">
        <w:rPr>
          <w:rFonts w:asciiTheme="minorHAnsi" w:hAnsiTheme="minorHAnsi" w:cstheme="minorHAnsi"/>
          <w:sz w:val="22"/>
          <w:szCs w:val="22"/>
        </w:rPr>
        <w:t xml:space="preserve">die Bestattung online </w:t>
      </w:r>
      <w:r w:rsidR="00B53D47" w:rsidRPr="00086D18">
        <w:rPr>
          <w:rFonts w:asciiTheme="minorHAnsi" w:hAnsiTheme="minorHAnsi" w:cstheme="minorHAnsi"/>
          <w:sz w:val="22"/>
          <w:szCs w:val="22"/>
        </w:rPr>
        <w:t xml:space="preserve">mit </w:t>
      </w:r>
      <w:r w:rsidRPr="00086D18">
        <w:rPr>
          <w:rFonts w:asciiTheme="minorHAnsi" w:hAnsiTheme="minorHAnsi" w:cstheme="minorHAnsi"/>
          <w:sz w:val="22"/>
          <w:szCs w:val="22"/>
        </w:rPr>
        <w:t xml:space="preserve">zu organisieren. Es gibt Tools zur Musikauswahl, </w:t>
      </w:r>
      <w:r w:rsidR="00B53D47" w:rsidRPr="00086D18">
        <w:rPr>
          <w:rFonts w:asciiTheme="minorHAnsi" w:hAnsiTheme="minorHAnsi" w:cstheme="minorHAnsi"/>
          <w:sz w:val="22"/>
          <w:szCs w:val="22"/>
        </w:rPr>
        <w:t>zu Adress- und Einladungs</w:t>
      </w:r>
      <w:r w:rsidRPr="00086D18">
        <w:rPr>
          <w:rFonts w:asciiTheme="minorHAnsi" w:hAnsiTheme="minorHAnsi" w:cstheme="minorHAnsi"/>
          <w:sz w:val="22"/>
          <w:szCs w:val="22"/>
        </w:rPr>
        <w:t>liste</w:t>
      </w:r>
      <w:r w:rsidR="00B53D47" w:rsidRPr="00086D18">
        <w:rPr>
          <w:rFonts w:asciiTheme="minorHAnsi" w:hAnsiTheme="minorHAnsi" w:cstheme="minorHAnsi"/>
          <w:sz w:val="22"/>
          <w:szCs w:val="22"/>
        </w:rPr>
        <w:t>n</w:t>
      </w:r>
      <w:r w:rsidRPr="00086D18">
        <w:rPr>
          <w:rFonts w:asciiTheme="minorHAnsi" w:hAnsiTheme="minorHAnsi" w:cstheme="minorHAnsi"/>
          <w:sz w:val="22"/>
          <w:szCs w:val="22"/>
        </w:rPr>
        <w:t xml:space="preserve">, </w:t>
      </w:r>
      <w:r w:rsidR="00B53D47" w:rsidRPr="00086D18">
        <w:rPr>
          <w:rFonts w:asciiTheme="minorHAnsi" w:hAnsiTheme="minorHAnsi" w:cstheme="minorHAnsi"/>
          <w:sz w:val="22"/>
          <w:szCs w:val="22"/>
        </w:rPr>
        <w:t xml:space="preserve">zur </w:t>
      </w:r>
      <w:r w:rsidRPr="00086D18">
        <w:rPr>
          <w:rFonts w:asciiTheme="minorHAnsi" w:hAnsiTheme="minorHAnsi" w:cstheme="minorHAnsi"/>
          <w:sz w:val="22"/>
          <w:szCs w:val="22"/>
        </w:rPr>
        <w:t xml:space="preserve">Trauerpost, </w:t>
      </w:r>
      <w:r w:rsidR="00B53D47" w:rsidRPr="00086D18">
        <w:rPr>
          <w:rFonts w:asciiTheme="minorHAnsi" w:hAnsiTheme="minorHAnsi" w:cstheme="minorHAnsi"/>
          <w:sz w:val="22"/>
          <w:szCs w:val="22"/>
        </w:rPr>
        <w:t xml:space="preserve">zur Dekoration und Gestaltung. Über Share-Dienste innerhalb der Programme können sich die Angehörigen </w:t>
      </w:r>
      <w:r w:rsidR="00AC0159">
        <w:rPr>
          <w:rFonts w:asciiTheme="minorHAnsi" w:hAnsiTheme="minorHAnsi" w:cstheme="minorHAnsi"/>
          <w:sz w:val="22"/>
          <w:szCs w:val="22"/>
        </w:rPr>
        <w:t xml:space="preserve">miteinander </w:t>
      </w:r>
      <w:r w:rsidR="00B53D47" w:rsidRPr="00086D18">
        <w:rPr>
          <w:rFonts w:asciiTheme="minorHAnsi" w:hAnsiTheme="minorHAnsi" w:cstheme="minorHAnsi"/>
          <w:sz w:val="22"/>
          <w:szCs w:val="22"/>
        </w:rPr>
        <w:t>verknüpfen und austauschen.</w:t>
      </w:r>
    </w:p>
    <w:p w:rsidR="0029185C" w:rsidRPr="00086D18" w:rsidRDefault="0029185C" w:rsidP="00BA4AF0">
      <w:pPr>
        <w:pStyle w:val="Default"/>
        <w:rPr>
          <w:rFonts w:asciiTheme="minorHAnsi" w:hAnsiTheme="minorHAnsi" w:cstheme="minorHAnsi"/>
          <w:sz w:val="22"/>
          <w:szCs w:val="22"/>
        </w:rPr>
      </w:pPr>
    </w:p>
    <w:p w:rsidR="00B53D47" w:rsidRPr="00FF5F6C" w:rsidRDefault="00B53D47" w:rsidP="00B53D47">
      <w:pPr>
        <w:pStyle w:val="Default"/>
        <w:rPr>
          <w:rFonts w:asciiTheme="minorHAnsi" w:hAnsiTheme="minorHAnsi" w:cstheme="minorHAnsi"/>
          <w:b/>
          <w:sz w:val="22"/>
          <w:szCs w:val="22"/>
        </w:rPr>
      </w:pPr>
      <w:r w:rsidRPr="00FF5F6C">
        <w:rPr>
          <w:rFonts w:asciiTheme="minorHAnsi" w:hAnsiTheme="minorHAnsi" w:cstheme="minorHAnsi"/>
          <w:b/>
          <w:sz w:val="22"/>
          <w:szCs w:val="22"/>
        </w:rPr>
        <w:t>Die Trauerfeier</w:t>
      </w:r>
    </w:p>
    <w:p w:rsidR="00B53D47" w:rsidRPr="00086D18" w:rsidRDefault="00773ECB" w:rsidP="00B53D47">
      <w:pPr>
        <w:pStyle w:val="Default"/>
        <w:rPr>
          <w:rFonts w:asciiTheme="minorHAnsi" w:hAnsiTheme="minorHAnsi" w:cstheme="minorHAnsi"/>
          <w:sz w:val="22"/>
          <w:szCs w:val="22"/>
        </w:rPr>
      </w:pPr>
      <w:r w:rsidRPr="00086D18">
        <w:rPr>
          <w:rFonts w:asciiTheme="minorHAnsi" w:hAnsiTheme="minorHAnsi" w:cstheme="minorHAnsi"/>
          <w:sz w:val="22"/>
          <w:szCs w:val="22"/>
        </w:rPr>
        <w:t>Virtuelle</w:t>
      </w:r>
      <w:r w:rsidR="008D6E35">
        <w:rPr>
          <w:rFonts w:asciiTheme="minorHAnsi" w:hAnsiTheme="minorHAnsi" w:cstheme="minorHAnsi"/>
          <w:sz w:val="22"/>
          <w:szCs w:val="22"/>
        </w:rPr>
        <w:t>s</w:t>
      </w:r>
      <w:r w:rsidRPr="00086D18">
        <w:rPr>
          <w:rFonts w:asciiTheme="minorHAnsi" w:hAnsiTheme="minorHAnsi" w:cstheme="minorHAnsi"/>
          <w:sz w:val="22"/>
          <w:szCs w:val="22"/>
        </w:rPr>
        <w:t xml:space="preserve"> Kondolenzbuch</w:t>
      </w:r>
      <w:r w:rsidR="00AC0159">
        <w:rPr>
          <w:rFonts w:asciiTheme="minorHAnsi" w:hAnsiTheme="minorHAnsi" w:cstheme="minorHAnsi"/>
          <w:sz w:val="22"/>
          <w:szCs w:val="22"/>
        </w:rPr>
        <w:t xml:space="preserve"> – </w:t>
      </w:r>
      <w:r w:rsidR="00B53D47" w:rsidRPr="00086D18">
        <w:rPr>
          <w:rFonts w:asciiTheme="minorHAnsi" w:hAnsiTheme="minorHAnsi" w:cstheme="minorHAnsi"/>
          <w:sz w:val="22"/>
          <w:szCs w:val="22"/>
        </w:rPr>
        <w:t>Anstatt ein physisches Kondolenzbuch auszulegen, können digitale Plattformen den Angehörigen die Möglichkeit bieten, online Kondolenzbekundungen von Freunden und Verwandten zu empfangen. Dies ermöglicht es Menschen, ihre Beileidsbekundungen aus der Ferne zu übermitteln.</w:t>
      </w:r>
    </w:p>
    <w:p w:rsidR="00773ECB" w:rsidRPr="00086D18" w:rsidRDefault="00773ECB" w:rsidP="00B53D47">
      <w:pPr>
        <w:pStyle w:val="Default"/>
        <w:rPr>
          <w:rFonts w:asciiTheme="minorHAnsi" w:hAnsiTheme="minorHAnsi" w:cstheme="minorHAnsi"/>
          <w:sz w:val="22"/>
          <w:szCs w:val="22"/>
        </w:rPr>
      </w:pPr>
      <w:r w:rsidRPr="00086D18">
        <w:rPr>
          <w:rFonts w:asciiTheme="minorHAnsi" w:hAnsiTheme="minorHAnsi" w:cstheme="minorHAnsi"/>
          <w:sz w:val="22"/>
          <w:szCs w:val="22"/>
        </w:rPr>
        <w:t>Online-Gedenkseiten</w:t>
      </w:r>
      <w:r w:rsidR="00AC0159">
        <w:rPr>
          <w:rFonts w:asciiTheme="minorHAnsi" w:hAnsiTheme="minorHAnsi" w:cstheme="minorHAnsi"/>
          <w:sz w:val="22"/>
          <w:szCs w:val="22"/>
        </w:rPr>
        <w:t xml:space="preserve"> – </w:t>
      </w:r>
      <w:r w:rsidRPr="00086D18">
        <w:rPr>
          <w:rFonts w:asciiTheme="minorHAnsi" w:hAnsiTheme="minorHAnsi" w:cstheme="minorHAnsi"/>
          <w:sz w:val="22"/>
          <w:szCs w:val="22"/>
        </w:rPr>
        <w:t>Digitale Gedenkseiten bieten einen Ort, an dem Angehörige Erinnerungen, Fotos und Geschichten über den Verstorbenen teilen können. Freunde und Verwandte können diese Seiten besuchen, um ihre Anteilnahme auszudrücken und sich an den Verstorbenen zu erinnern. Dies ermöglicht es Menschen, unabhängig von ihrem Standort an der Trauer teilzunehmen.</w:t>
      </w:r>
    </w:p>
    <w:p w:rsidR="00773ECB" w:rsidRPr="00086D18" w:rsidRDefault="00773ECB" w:rsidP="00D55588">
      <w:pPr>
        <w:pStyle w:val="Default"/>
        <w:rPr>
          <w:rFonts w:asciiTheme="minorHAnsi" w:hAnsiTheme="minorHAnsi" w:cstheme="minorHAnsi"/>
          <w:sz w:val="22"/>
          <w:szCs w:val="22"/>
        </w:rPr>
      </w:pPr>
      <w:r w:rsidRPr="00086D18">
        <w:rPr>
          <w:rFonts w:asciiTheme="minorHAnsi" w:hAnsiTheme="minorHAnsi" w:cstheme="minorHAnsi"/>
          <w:sz w:val="22"/>
          <w:szCs w:val="22"/>
        </w:rPr>
        <w:t>Live-Streaming der Bestattungszeremonie</w:t>
      </w:r>
      <w:r w:rsidR="00AC0159">
        <w:rPr>
          <w:rFonts w:asciiTheme="minorHAnsi" w:hAnsiTheme="minorHAnsi" w:cstheme="minorHAnsi"/>
          <w:sz w:val="22"/>
          <w:szCs w:val="22"/>
        </w:rPr>
        <w:t xml:space="preserve"> – </w:t>
      </w:r>
      <w:r w:rsidRPr="00086D18">
        <w:rPr>
          <w:rFonts w:asciiTheme="minorHAnsi" w:hAnsiTheme="minorHAnsi" w:cstheme="minorHAnsi"/>
          <w:sz w:val="22"/>
          <w:szCs w:val="22"/>
        </w:rPr>
        <w:t>Mit Hilfe der Digitalisierung können Bestattungszeremonien li</w:t>
      </w:r>
      <w:r w:rsidR="00D33FAB" w:rsidRPr="00086D18">
        <w:rPr>
          <w:rFonts w:asciiTheme="minorHAnsi" w:hAnsiTheme="minorHAnsi" w:cstheme="minorHAnsi"/>
          <w:sz w:val="22"/>
          <w:szCs w:val="22"/>
        </w:rPr>
        <w:t>ve ins Internet gestreamt oder digital aufgezeichnet werden</w:t>
      </w:r>
      <w:r w:rsidRPr="00086D18">
        <w:rPr>
          <w:rFonts w:asciiTheme="minorHAnsi" w:hAnsiTheme="minorHAnsi" w:cstheme="minorHAnsi"/>
          <w:sz w:val="22"/>
          <w:szCs w:val="22"/>
        </w:rPr>
        <w:t xml:space="preserve">. Dies ermöglicht es Menschen, die nicht persönlich anwesend sein können, die Zeremonie dennoch mitzuverfolgen und sich zu verabschieden. Insbesondere für Angehörige, die aufgrund von </w:t>
      </w:r>
      <w:r w:rsidR="00D55588" w:rsidRPr="00086D18">
        <w:rPr>
          <w:rFonts w:asciiTheme="minorHAnsi" w:hAnsiTheme="minorHAnsi" w:cstheme="minorHAnsi"/>
          <w:sz w:val="22"/>
          <w:szCs w:val="22"/>
        </w:rPr>
        <w:t xml:space="preserve">Entfernung, Krankheit, </w:t>
      </w:r>
      <w:r w:rsidRPr="00086D18">
        <w:rPr>
          <w:rFonts w:asciiTheme="minorHAnsi" w:hAnsiTheme="minorHAnsi" w:cstheme="minorHAnsi"/>
          <w:sz w:val="22"/>
          <w:szCs w:val="22"/>
        </w:rPr>
        <w:t>Reisebeschränkungen oder anderen Gründen nicht anwesend sein können, ist dies eine wertvolle Möglichkeit, teilzunehmen.</w:t>
      </w:r>
    </w:p>
    <w:p w:rsidR="00D55588" w:rsidRPr="00086D18" w:rsidRDefault="00D55588" w:rsidP="00D55588">
      <w:pPr>
        <w:pStyle w:val="Default"/>
        <w:rPr>
          <w:rFonts w:asciiTheme="minorHAnsi" w:hAnsiTheme="minorHAnsi" w:cstheme="minorHAnsi"/>
          <w:sz w:val="22"/>
          <w:szCs w:val="22"/>
        </w:rPr>
      </w:pPr>
    </w:p>
    <w:p w:rsidR="00D55588" w:rsidRPr="00FF5F6C" w:rsidRDefault="00D55588" w:rsidP="00D55588">
      <w:pPr>
        <w:pStyle w:val="Default"/>
        <w:rPr>
          <w:rFonts w:asciiTheme="minorHAnsi" w:hAnsiTheme="minorHAnsi" w:cstheme="minorHAnsi"/>
          <w:b/>
          <w:sz w:val="22"/>
          <w:szCs w:val="22"/>
        </w:rPr>
      </w:pPr>
      <w:r w:rsidRPr="00FF5F6C">
        <w:rPr>
          <w:rFonts w:asciiTheme="minorHAnsi" w:hAnsiTheme="minorHAnsi" w:cstheme="minorHAnsi"/>
          <w:b/>
          <w:sz w:val="22"/>
          <w:szCs w:val="22"/>
        </w:rPr>
        <w:t>Digitale Bestattungsunterlagen</w:t>
      </w:r>
    </w:p>
    <w:p w:rsidR="00773ECB" w:rsidRPr="00086D18" w:rsidRDefault="00773ECB" w:rsidP="00D55588">
      <w:pPr>
        <w:pStyle w:val="Default"/>
        <w:rPr>
          <w:rFonts w:asciiTheme="minorHAnsi" w:hAnsiTheme="minorHAnsi" w:cstheme="minorHAnsi"/>
          <w:sz w:val="22"/>
          <w:szCs w:val="22"/>
        </w:rPr>
      </w:pPr>
      <w:r w:rsidRPr="00086D18">
        <w:rPr>
          <w:rFonts w:asciiTheme="minorHAnsi" w:hAnsiTheme="minorHAnsi" w:cstheme="minorHAnsi"/>
          <w:sz w:val="22"/>
          <w:szCs w:val="22"/>
        </w:rPr>
        <w:t>Im Zeitalter der Digitalisierung können Bestattungsunterlagen elektronisch archiviert und verwaltet werden. Dies erleichtert den Zugriff auf wichtige Dokumente wie Sterbeurkunden, Versicherungspolicen und Testamenten. Digitale Aufbewahrungssysteme ermöglichen es Angehörigen, diese Dokumente sicher zu speichern und bei Bedarf darauf zuzugreifen.</w:t>
      </w:r>
    </w:p>
    <w:p w:rsidR="00773ECB" w:rsidRPr="00086D18" w:rsidRDefault="00773ECB" w:rsidP="00773ECB">
      <w:pPr>
        <w:pStyle w:val="Default"/>
        <w:rPr>
          <w:rFonts w:asciiTheme="minorHAnsi" w:hAnsiTheme="minorHAnsi" w:cstheme="minorHAnsi"/>
          <w:sz w:val="22"/>
          <w:szCs w:val="22"/>
        </w:rPr>
      </w:pPr>
    </w:p>
    <w:p w:rsidR="002D726C" w:rsidRDefault="00FF5F6C" w:rsidP="00893975">
      <w:pPr>
        <w:pStyle w:val="Default"/>
        <w:rPr>
          <w:rFonts w:asciiTheme="minorHAnsi" w:hAnsiTheme="minorHAnsi" w:cstheme="minorHAnsi"/>
          <w:sz w:val="22"/>
          <w:szCs w:val="22"/>
        </w:rPr>
      </w:pPr>
      <w:r>
        <w:rPr>
          <w:rFonts w:asciiTheme="minorHAnsi" w:hAnsiTheme="minorHAnsi" w:cstheme="minorHAnsi"/>
          <w:sz w:val="22"/>
          <w:szCs w:val="22"/>
        </w:rPr>
        <w:t>Wir sehen</w:t>
      </w:r>
      <w:r w:rsidR="00773ECB" w:rsidRPr="00086D18">
        <w:rPr>
          <w:rFonts w:asciiTheme="minorHAnsi" w:hAnsiTheme="minorHAnsi" w:cstheme="minorHAnsi"/>
          <w:sz w:val="22"/>
          <w:szCs w:val="22"/>
        </w:rPr>
        <w:t xml:space="preserve">, dass Digitalisierung </w:t>
      </w:r>
      <w:r w:rsidR="00AC0159">
        <w:rPr>
          <w:rFonts w:asciiTheme="minorHAnsi" w:hAnsiTheme="minorHAnsi" w:cstheme="minorHAnsi"/>
          <w:sz w:val="22"/>
          <w:szCs w:val="22"/>
        </w:rPr>
        <w:t>viele Vorteile bieten kann. A</w:t>
      </w:r>
      <w:r w:rsidR="00773ECB" w:rsidRPr="00086D18">
        <w:rPr>
          <w:rFonts w:asciiTheme="minorHAnsi" w:hAnsiTheme="minorHAnsi" w:cstheme="minorHAnsi"/>
          <w:sz w:val="22"/>
          <w:szCs w:val="22"/>
        </w:rPr>
        <w:t xml:space="preserve">ber nicht jeder Mensch oder jede Gemeinschaft </w:t>
      </w:r>
      <w:r w:rsidR="002D726C" w:rsidRPr="00086D18">
        <w:rPr>
          <w:rFonts w:asciiTheme="minorHAnsi" w:hAnsiTheme="minorHAnsi" w:cstheme="minorHAnsi"/>
          <w:sz w:val="22"/>
          <w:szCs w:val="22"/>
        </w:rPr>
        <w:t xml:space="preserve">möchte oder kann </w:t>
      </w:r>
      <w:r w:rsidR="00773ECB" w:rsidRPr="00086D18">
        <w:rPr>
          <w:rFonts w:asciiTheme="minorHAnsi" w:hAnsiTheme="minorHAnsi" w:cstheme="minorHAnsi"/>
          <w:sz w:val="22"/>
          <w:szCs w:val="22"/>
        </w:rPr>
        <w:t>alle Aspekte der Digitalisierung nutzen</w:t>
      </w:r>
      <w:r w:rsidR="00086D18" w:rsidRPr="00086D18">
        <w:rPr>
          <w:rFonts w:asciiTheme="minorHAnsi" w:hAnsiTheme="minorHAnsi" w:cstheme="minorHAnsi"/>
          <w:sz w:val="22"/>
          <w:szCs w:val="22"/>
        </w:rPr>
        <w:t>. E</w:t>
      </w:r>
      <w:r w:rsidR="00773ECB" w:rsidRPr="00086D18">
        <w:rPr>
          <w:rFonts w:asciiTheme="minorHAnsi" w:hAnsiTheme="minorHAnsi" w:cstheme="minorHAnsi"/>
          <w:sz w:val="22"/>
          <w:szCs w:val="22"/>
        </w:rPr>
        <w:t>s liegt in der Entscheidung der Betroffenen, inwieweit sie digitale Elemente in den Bestattungsprozess einbeziehen möchten.</w:t>
      </w:r>
      <w:r w:rsidR="00086D18" w:rsidRPr="00086D18">
        <w:rPr>
          <w:rFonts w:asciiTheme="minorHAnsi" w:hAnsiTheme="minorHAnsi" w:cstheme="minorHAnsi"/>
          <w:sz w:val="22"/>
          <w:szCs w:val="22"/>
        </w:rPr>
        <w:t xml:space="preserve"> </w:t>
      </w:r>
    </w:p>
    <w:p w:rsidR="006D50EA" w:rsidRDefault="006D50EA" w:rsidP="00893975">
      <w:pPr>
        <w:pStyle w:val="Default"/>
        <w:rPr>
          <w:rFonts w:asciiTheme="minorHAnsi" w:hAnsiTheme="minorHAnsi" w:cstheme="minorHAnsi"/>
          <w:sz w:val="22"/>
          <w:szCs w:val="22"/>
        </w:rPr>
      </w:pPr>
    </w:p>
    <w:p w:rsidR="006D50EA" w:rsidRDefault="006D50EA" w:rsidP="00893975">
      <w:pPr>
        <w:pStyle w:val="Default"/>
        <w:rPr>
          <w:rFonts w:asciiTheme="minorHAnsi" w:hAnsiTheme="minorHAnsi" w:cstheme="minorHAnsi"/>
          <w:sz w:val="22"/>
          <w:szCs w:val="22"/>
        </w:rPr>
      </w:pPr>
    </w:p>
    <w:p w:rsidR="002D726C" w:rsidRDefault="002D726C" w:rsidP="00893975">
      <w:pPr>
        <w:pStyle w:val="Default"/>
        <w:rPr>
          <w:rFonts w:asciiTheme="minorHAnsi" w:hAnsiTheme="minorHAnsi" w:cstheme="minorHAnsi"/>
          <w:sz w:val="22"/>
          <w:szCs w:val="22"/>
        </w:rPr>
      </w:pPr>
    </w:p>
    <w:p w:rsidR="002D726C" w:rsidRPr="002D726C" w:rsidRDefault="002D726C" w:rsidP="00893975">
      <w:pPr>
        <w:pStyle w:val="Default"/>
        <w:rPr>
          <w:rFonts w:asciiTheme="minorHAnsi" w:hAnsiTheme="minorHAnsi" w:cstheme="minorHAnsi"/>
          <w:b/>
          <w:sz w:val="22"/>
          <w:szCs w:val="22"/>
        </w:rPr>
      </w:pPr>
      <w:r w:rsidRPr="002D726C">
        <w:rPr>
          <w:rFonts w:asciiTheme="minorHAnsi" w:hAnsiTheme="minorHAnsi" w:cstheme="minorHAnsi"/>
          <w:b/>
          <w:sz w:val="22"/>
          <w:szCs w:val="22"/>
        </w:rPr>
        <w:lastRenderedPageBreak/>
        <w:t>Mögliche negative Auswirkungen de</w:t>
      </w:r>
      <w:r>
        <w:rPr>
          <w:rFonts w:asciiTheme="minorHAnsi" w:hAnsiTheme="minorHAnsi" w:cstheme="minorHAnsi"/>
          <w:b/>
          <w:sz w:val="22"/>
          <w:szCs w:val="22"/>
        </w:rPr>
        <w:t>r</w:t>
      </w:r>
      <w:r w:rsidRPr="002D726C">
        <w:rPr>
          <w:rFonts w:asciiTheme="minorHAnsi" w:hAnsiTheme="minorHAnsi" w:cstheme="minorHAnsi"/>
          <w:b/>
          <w:sz w:val="22"/>
          <w:szCs w:val="22"/>
        </w:rPr>
        <w:t xml:space="preserve"> Digitalisierung</w:t>
      </w:r>
    </w:p>
    <w:p w:rsidR="00086D18" w:rsidRPr="00086D18" w:rsidRDefault="00893975" w:rsidP="00893975">
      <w:pPr>
        <w:pStyle w:val="Default"/>
        <w:rPr>
          <w:rFonts w:asciiTheme="minorHAnsi" w:hAnsiTheme="minorHAnsi" w:cstheme="minorHAnsi"/>
          <w:sz w:val="22"/>
          <w:szCs w:val="22"/>
        </w:rPr>
      </w:pPr>
      <w:r w:rsidRPr="00086D18">
        <w:rPr>
          <w:rFonts w:asciiTheme="minorHAnsi" w:hAnsiTheme="minorHAnsi" w:cstheme="minorHAnsi"/>
          <w:sz w:val="22"/>
          <w:szCs w:val="22"/>
        </w:rPr>
        <w:t>Digitalisierung kann</w:t>
      </w:r>
      <w:r w:rsidR="002D726C">
        <w:rPr>
          <w:rFonts w:asciiTheme="minorHAnsi" w:hAnsiTheme="minorHAnsi" w:cstheme="minorHAnsi"/>
          <w:sz w:val="22"/>
          <w:szCs w:val="22"/>
        </w:rPr>
        <w:t xml:space="preserve"> </w:t>
      </w:r>
      <w:r w:rsidR="00C430D9" w:rsidRPr="00086D18">
        <w:rPr>
          <w:rFonts w:asciiTheme="minorHAnsi" w:hAnsiTheme="minorHAnsi" w:cstheme="minorHAnsi"/>
          <w:sz w:val="22"/>
          <w:szCs w:val="22"/>
        </w:rPr>
        <w:t xml:space="preserve">auch negative Auswirkungen auf Menschen im Trauerfall </w:t>
      </w:r>
      <w:r w:rsidRPr="00086D18">
        <w:rPr>
          <w:rFonts w:asciiTheme="minorHAnsi" w:hAnsiTheme="minorHAnsi" w:cstheme="minorHAnsi"/>
          <w:sz w:val="22"/>
          <w:szCs w:val="22"/>
        </w:rPr>
        <w:t>haben, die von Person zu Pers</w:t>
      </w:r>
      <w:r w:rsidR="00C430D9" w:rsidRPr="00086D18">
        <w:rPr>
          <w:rFonts w:asciiTheme="minorHAnsi" w:hAnsiTheme="minorHAnsi" w:cstheme="minorHAnsi"/>
          <w:sz w:val="22"/>
          <w:szCs w:val="22"/>
        </w:rPr>
        <w:t>on unterschiedlich sein können</w:t>
      </w:r>
      <w:r w:rsidR="00AC0159">
        <w:rPr>
          <w:rFonts w:asciiTheme="minorHAnsi" w:hAnsiTheme="minorHAnsi" w:cstheme="minorHAnsi"/>
          <w:sz w:val="22"/>
          <w:szCs w:val="22"/>
        </w:rPr>
        <w:t>:</w:t>
      </w:r>
    </w:p>
    <w:p w:rsidR="00086D18" w:rsidRPr="00086D18" w:rsidRDefault="00086D18" w:rsidP="00D55588">
      <w:pPr>
        <w:pStyle w:val="Default"/>
        <w:rPr>
          <w:rFonts w:asciiTheme="minorHAnsi" w:hAnsiTheme="minorHAnsi" w:cstheme="minorHAnsi"/>
          <w:sz w:val="22"/>
          <w:szCs w:val="22"/>
        </w:rPr>
      </w:pPr>
    </w:p>
    <w:p w:rsidR="00893975" w:rsidRPr="00086D18" w:rsidRDefault="00086D18" w:rsidP="00D55588">
      <w:pPr>
        <w:pStyle w:val="Default"/>
        <w:rPr>
          <w:rFonts w:asciiTheme="minorHAnsi" w:hAnsiTheme="minorHAnsi" w:cstheme="minorHAnsi"/>
          <w:sz w:val="22"/>
          <w:szCs w:val="22"/>
        </w:rPr>
      </w:pPr>
      <w:r w:rsidRPr="00086D18">
        <w:rPr>
          <w:rFonts w:asciiTheme="minorHAnsi" w:hAnsiTheme="minorHAnsi" w:cstheme="minorHAnsi"/>
          <w:sz w:val="22"/>
          <w:szCs w:val="22"/>
        </w:rPr>
        <w:t>Entfr</w:t>
      </w:r>
      <w:r w:rsidR="002D726C">
        <w:rPr>
          <w:rFonts w:asciiTheme="minorHAnsi" w:hAnsiTheme="minorHAnsi" w:cstheme="minorHAnsi"/>
          <w:sz w:val="22"/>
          <w:szCs w:val="22"/>
        </w:rPr>
        <w:t xml:space="preserve">emdung – </w:t>
      </w:r>
      <w:r w:rsidR="00893975" w:rsidRPr="00086D18">
        <w:rPr>
          <w:rFonts w:asciiTheme="minorHAnsi" w:hAnsiTheme="minorHAnsi" w:cstheme="minorHAnsi"/>
          <w:sz w:val="22"/>
          <w:szCs w:val="22"/>
        </w:rPr>
        <w:t>Die Nutzung digitaler Medien und Technologien kann zu einer Entfremdung von der eigentlichen Trauerbewältigung führen. Wenn Menschen sich hauptsächlich auf Online-Plattformen oder soziale Medien für Kondolenzbekundungen und Erinnerungen verlassen, kann dies dazu führen, dass persönliche Interaktionen und Unte</w:t>
      </w:r>
      <w:r w:rsidR="00782434" w:rsidRPr="00086D18">
        <w:rPr>
          <w:rFonts w:asciiTheme="minorHAnsi" w:hAnsiTheme="minorHAnsi" w:cstheme="minorHAnsi"/>
          <w:sz w:val="22"/>
          <w:szCs w:val="22"/>
        </w:rPr>
        <w:t xml:space="preserve">rstützung vernachlässigt werden oder man in eine endlose </w:t>
      </w:r>
      <w:r w:rsidR="00597CFB" w:rsidRPr="00086D18">
        <w:rPr>
          <w:rFonts w:asciiTheme="minorHAnsi" w:hAnsiTheme="minorHAnsi" w:cstheme="minorHAnsi"/>
          <w:sz w:val="22"/>
          <w:szCs w:val="22"/>
        </w:rPr>
        <w:t xml:space="preserve">digitale </w:t>
      </w:r>
      <w:r w:rsidR="00782434" w:rsidRPr="00086D18">
        <w:rPr>
          <w:rFonts w:asciiTheme="minorHAnsi" w:hAnsiTheme="minorHAnsi" w:cstheme="minorHAnsi"/>
          <w:sz w:val="22"/>
          <w:szCs w:val="22"/>
        </w:rPr>
        <w:t>Trauerschleife gerät.</w:t>
      </w:r>
    </w:p>
    <w:p w:rsidR="00D55588" w:rsidRPr="00086D18" w:rsidRDefault="00D55588" w:rsidP="00D55588">
      <w:pPr>
        <w:pStyle w:val="Default"/>
        <w:rPr>
          <w:rFonts w:asciiTheme="minorHAnsi" w:hAnsiTheme="minorHAnsi" w:cstheme="minorHAnsi"/>
          <w:sz w:val="22"/>
          <w:szCs w:val="22"/>
        </w:rPr>
      </w:pPr>
    </w:p>
    <w:p w:rsidR="00893975" w:rsidRPr="00086D18" w:rsidRDefault="002D726C" w:rsidP="00782434">
      <w:pPr>
        <w:pStyle w:val="Default"/>
        <w:rPr>
          <w:rFonts w:asciiTheme="minorHAnsi" w:hAnsiTheme="minorHAnsi" w:cstheme="minorHAnsi"/>
          <w:sz w:val="22"/>
          <w:szCs w:val="22"/>
        </w:rPr>
      </w:pPr>
      <w:r>
        <w:rPr>
          <w:rFonts w:asciiTheme="minorHAnsi" w:hAnsiTheme="minorHAnsi" w:cstheme="minorHAnsi"/>
          <w:sz w:val="22"/>
          <w:szCs w:val="22"/>
        </w:rPr>
        <w:t xml:space="preserve">Unpersönlichkeit – </w:t>
      </w:r>
      <w:r w:rsidR="00893975" w:rsidRPr="00086D18">
        <w:rPr>
          <w:rFonts w:asciiTheme="minorHAnsi" w:hAnsiTheme="minorHAnsi" w:cstheme="minorHAnsi"/>
          <w:sz w:val="22"/>
          <w:szCs w:val="22"/>
        </w:rPr>
        <w:t>Digitale Kommunikation kann die persönliche Note und den Trost, den eine direkte menschliche Interaktion bieten kann, nicht vollständig ersetzen. Trauernde könnten sich isoliert fühlen, wenn sie keine persönlichen Umarmungen, Trostworte oder physische Präsenz von Familienmitgliedern und Freunden erhalten.</w:t>
      </w:r>
    </w:p>
    <w:p w:rsidR="00782434" w:rsidRPr="00086D18" w:rsidRDefault="00782434" w:rsidP="00782434">
      <w:pPr>
        <w:pStyle w:val="Default"/>
        <w:rPr>
          <w:rFonts w:asciiTheme="minorHAnsi" w:hAnsiTheme="minorHAnsi" w:cstheme="minorHAnsi"/>
          <w:sz w:val="22"/>
          <w:szCs w:val="22"/>
        </w:rPr>
      </w:pPr>
    </w:p>
    <w:p w:rsidR="00893975" w:rsidRPr="00086D18" w:rsidRDefault="00086D18" w:rsidP="00782434">
      <w:pPr>
        <w:pStyle w:val="Default"/>
        <w:rPr>
          <w:rFonts w:asciiTheme="minorHAnsi" w:hAnsiTheme="minorHAnsi" w:cstheme="minorHAnsi"/>
          <w:sz w:val="22"/>
          <w:szCs w:val="22"/>
        </w:rPr>
      </w:pPr>
      <w:r w:rsidRPr="00086D18">
        <w:rPr>
          <w:rFonts w:asciiTheme="minorHAnsi" w:hAnsiTheme="minorHAnsi" w:cstheme="minorHAnsi"/>
          <w:sz w:val="22"/>
          <w:szCs w:val="22"/>
        </w:rPr>
        <w:t>Informationsübe</w:t>
      </w:r>
      <w:r w:rsidR="002D726C">
        <w:rPr>
          <w:rFonts w:asciiTheme="minorHAnsi" w:hAnsiTheme="minorHAnsi" w:cstheme="minorHAnsi"/>
          <w:sz w:val="22"/>
          <w:szCs w:val="22"/>
        </w:rPr>
        <w:t xml:space="preserve">rlastung – </w:t>
      </w:r>
      <w:r w:rsidR="00893975" w:rsidRPr="00086D18">
        <w:rPr>
          <w:rFonts w:asciiTheme="minorHAnsi" w:hAnsiTheme="minorHAnsi" w:cstheme="minorHAnsi"/>
          <w:sz w:val="22"/>
          <w:szCs w:val="22"/>
        </w:rPr>
        <w:t>In einer digitalisierten Welt stehen den Menschen unzählige Informationen zur Verfügung. Dies kann dazu führen, dass Trauernde von einer Flut an Informationen überwältigt werden, wenn sie versuchen, Bestattungsarrangements zu treffen oder sich über Trauerbewältigung</w:t>
      </w:r>
      <w:r w:rsidR="00597CFB" w:rsidRPr="00086D18">
        <w:rPr>
          <w:rFonts w:asciiTheme="minorHAnsi" w:hAnsiTheme="minorHAnsi" w:cstheme="minorHAnsi"/>
          <w:sz w:val="22"/>
          <w:szCs w:val="22"/>
        </w:rPr>
        <w:t>sformen</w:t>
      </w:r>
      <w:r w:rsidR="00893975" w:rsidRPr="00086D18">
        <w:rPr>
          <w:rFonts w:asciiTheme="minorHAnsi" w:hAnsiTheme="minorHAnsi" w:cstheme="minorHAnsi"/>
          <w:sz w:val="22"/>
          <w:szCs w:val="22"/>
        </w:rPr>
        <w:t xml:space="preserve"> zu informieren.</w:t>
      </w:r>
    </w:p>
    <w:p w:rsidR="00782434" w:rsidRPr="00086D18" w:rsidRDefault="00782434" w:rsidP="00782434">
      <w:pPr>
        <w:pStyle w:val="Default"/>
        <w:rPr>
          <w:rFonts w:asciiTheme="minorHAnsi" w:hAnsiTheme="minorHAnsi" w:cstheme="minorHAnsi"/>
          <w:sz w:val="22"/>
          <w:szCs w:val="22"/>
        </w:rPr>
      </w:pPr>
    </w:p>
    <w:p w:rsidR="00893975" w:rsidRPr="00086D18" w:rsidRDefault="002D726C" w:rsidP="00782434">
      <w:pPr>
        <w:pStyle w:val="Default"/>
        <w:rPr>
          <w:rFonts w:asciiTheme="minorHAnsi" w:hAnsiTheme="minorHAnsi" w:cstheme="minorHAnsi"/>
          <w:sz w:val="22"/>
          <w:szCs w:val="22"/>
        </w:rPr>
      </w:pPr>
      <w:r>
        <w:rPr>
          <w:rFonts w:asciiTheme="minorHAnsi" w:hAnsiTheme="minorHAnsi" w:cstheme="minorHAnsi"/>
          <w:sz w:val="22"/>
          <w:szCs w:val="22"/>
        </w:rPr>
        <w:t xml:space="preserve">Datenschutzbedenken – </w:t>
      </w:r>
      <w:r w:rsidR="00893975" w:rsidRPr="00086D18">
        <w:rPr>
          <w:rFonts w:asciiTheme="minorHAnsi" w:hAnsiTheme="minorHAnsi" w:cstheme="minorHAnsi"/>
          <w:sz w:val="22"/>
          <w:szCs w:val="22"/>
        </w:rPr>
        <w:t>Bei der Nutzung digitaler Plattformen zur Planung von Bestattungen oder zum Teilen von Erinnerungen können Datenschutzbedenken auftreten. Es besteht das Risiko, dass persönliche Informationen oder sensible Daten in die falschen Hände geraten oder unangemessen verwendet werden.</w:t>
      </w:r>
    </w:p>
    <w:p w:rsidR="00782434" w:rsidRPr="00086D18" w:rsidRDefault="00782434" w:rsidP="00782434">
      <w:pPr>
        <w:pStyle w:val="Default"/>
        <w:rPr>
          <w:rFonts w:asciiTheme="minorHAnsi" w:hAnsiTheme="minorHAnsi" w:cstheme="minorHAnsi"/>
          <w:sz w:val="22"/>
          <w:szCs w:val="22"/>
        </w:rPr>
      </w:pPr>
    </w:p>
    <w:p w:rsidR="00893975" w:rsidRDefault="00086D18" w:rsidP="00782434">
      <w:pPr>
        <w:pStyle w:val="Default"/>
        <w:rPr>
          <w:rFonts w:asciiTheme="minorHAnsi" w:hAnsiTheme="minorHAnsi" w:cstheme="minorHAnsi"/>
          <w:sz w:val="22"/>
          <w:szCs w:val="22"/>
        </w:rPr>
      </w:pPr>
      <w:r w:rsidRPr="00086D18">
        <w:rPr>
          <w:rFonts w:asciiTheme="minorHAnsi" w:hAnsiTheme="minorHAnsi" w:cstheme="minorHAnsi"/>
          <w:sz w:val="22"/>
          <w:szCs w:val="22"/>
        </w:rPr>
        <w:t>Mangelnde Echtheit</w:t>
      </w:r>
      <w:r w:rsidR="002D726C">
        <w:rPr>
          <w:rFonts w:asciiTheme="minorHAnsi" w:hAnsiTheme="minorHAnsi" w:cstheme="minorHAnsi"/>
          <w:sz w:val="22"/>
          <w:szCs w:val="22"/>
        </w:rPr>
        <w:t xml:space="preserve"> – </w:t>
      </w:r>
      <w:r w:rsidR="00893975" w:rsidRPr="00086D18">
        <w:rPr>
          <w:rFonts w:asciiTheme="minorHAnsi" w:hAnsiTheme="minorHAnsi" w:cstheme="minorHAnsi"/>
          <w:sz w:val="22"/>
          <w:szCs w:val="22"/>
        </w:rPr>
        <w:t>Die Nutzung von digitalen Tools und Technologien kann dazu führen, dass Bestattungen unpersönlicher und weniger authentisch wirken. Wenn zum Beispiel eine Trauerfeier per Live-Streaming übertragen wird, kann dies den Eindruck erwecken, dass die emotionale Bedeutung und Intimität des Ereignisses verloren gehen.</w:t>
      </w:r>
    </w:p>
    <w:p w:rsidR="00A760A8" w:rsidRDefault="00A760A8" w:rsidP="00782434">
      <w:pPr>
        <w:pStyle w:val="Default"/>
        <w:rPr>
          <w:rFonts w:asciiTheme="minorHAnsi" w:hAnsiTheme="minorHAnsi" w:cstheme="minorHAnsi"/>
          <w:sz w:val="22"/>
          <w:szCs w:val="22"/>
        </w:rPr>
      </w:pPr>
    </w:p>
    <w:p w:rsidR="00A760A8" w:rsidRPr="00086D18" w:rsidRDefault="00A760A8" w:rsidP="00782434">
      <w:pPr>
        <w:pStyle w:val="Default"/>
        <w:rPr>
          <w:rFonts w:asciiTheme="minorHAnsi" w:hAnsiTheme="minorHAnsi" w:cstheme="minorHAnsi"/>
          <w:sz w:val="22"/>
          <w:szCs w:val="22"/>
        </w:rPr>
      </w:pPr>
      <w:r>
        <w:rPr>
          <w:rFonts w:cstheme="minorHAnsi"/>
          <w:noProof/>
          <w:lang w:eastAsia="de-DE"/>
        </w:rPr>
        <w:drawing>
          <wp:inline distT="0" distB="0" distL="0" distR="0" wp14:anchorId="37E995C9" wp14:editId="17241537">
            <wp:extent cx="2863450" cy="1908966"/>
            <wp:effectExtent l="38100" t="38100" r="89535" b="914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errnberger\Downloads\istockphoto-1308175051-1024x1024.jpg"/>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2863450" cy="1908966"/>
                    </a:xfrm>
                    <a:prstGeom prst="rect">
                      <a:avLst/>
                    </a:prstGeom>
                    <a:noFill/>
                    <a:ln>
                      <a:noFill/>
                    </a:ln>
                    <a:effectLst>
                      <a:outerShdw blurRad="50800" dist="38100" dir="2700000" algn="tl" rotWithShape="0">
                        <a:prstClr val="black">
                          <a:alpha val="40000"/>
                        </a:prstClr>
                      </a:outerShdw>
                    </a:effectLst>
                  </pic:spPr>
                </pic:pic>
              </a:graphicData>
            </a:graphic>
          </wp:inline>
        </w:drawing>
      </w:r>
      <w:r>
        <w:rPr>
          <w:rFonts w:asciiTheme="minorHAnsi" w:hAnsiTheme="minorHAnsi" w:cstheme="minorHAnsi"/>
          <w:sz w:val="22"/>
          <w:szCs w:val="22"/>
        </w:rPr>
        <w:br/>
      </w:r>
      <w:r w:rsidRPr="000145BA">
        <w:rPr>
          <w:rFonts w:cstheme="minorHAnsi"/>
          <w:bCs/>
          <w:i/>
          <w:sz w:val="16"/>
        </w:rPr>
        <w:t>© BDB | istockphoto.com</w:t>
      </w:r>
    </w:p>
    <w:p w:rsidR="00597CFB" w:rsidRPr="00086D18" w:rsidRDefault="00597CFB" w:rsidP="00893975">
      <w:pPr>
        <w:pStyle w:val="Default"/>
        <w:rPr>
          <w:rFonts w:asciiTheme="minorHAnsi" w:hAnsiTheme="minorHAnsi" w:cstheme="minorHAnsi"/>
          <w:sz w:val="22"/>
          <w:szCs w:val="22"/>
        </w:rPr>
      </w:pPr>
    </w:p>
    <w:p w:rsidR="002D726C" w:rsidRPr="002D726C" w:rsidRDefault="002D726C" w:rsidP="00893975">
      <w:pPr>
        <w:pStyle w:val="Default"/>
        <w:rPr>
          <w:rFonts w:asciiTheme="minorHAnsi" w:hAnsiTheme="minorHAnsi" w:cstheme="minorHAnsi"/>
          <w:b/>
          <w:sz w:val="22"/>
          <w:szCs w:val="22"/>
        </w:rPr>
      </w:pPr>
      <w:r>
        <w:rPr>
          <w:rFonts w:asciiTheme="minorHAnsi" w:hAnsiTheme="minorHAnsi" w:cstheme="minorHAnsi"/>
          <w:b/>
          <w:sz w:val="22"/>
          <w:szCs w:val="22"/>
        </w:rPr>
        <w:t>Digital, analog, hybrid – d</w:t>
      </w:r>
      <w:r w:rsidRPr="002D726C">
        <w:rPr>
          <w:rFonts w:asciiTheme="minorHAnsi" w:hAnsiTheme="minorHAnsi" w:cstheme="minorHAnsi"/>
          <w:b/>
          <w:sz w:val="22"/>
          <w:szCs w:val="22"/>
        </w:rPr>
        <w:t xml:space="preserve">er Mensch </w:t>
      </w:r>
      <w:r>
        <w:rPr>
          <w:rFonts w:asciiTheme="minorHAnsi" w:hAnsiTheme="minorHAnsi" w:cstheme="minorHAnsi"/>
          <w:b/>
          <w:sz w:val="22"/>
          <w:szCs w:val="22"/>
        </w:rPr>
        <w:t>entscheidet</w:t>
      </w:r>
    </w:p>
    <w:p w:rsidR="00893975" w:rsidRPr="00086D18" w:rsidRDefault="006D50EA" w:rsidP="00893975">
      <w:pPr>
        <w:pStyle w:val="Default"/>
        <w:rPr>
          <w:rFonts w:asciiTheme="minorHAnsi" w:hAnsiTheme="minorHAnsi" w:cstheme="minorHAnsi"/>
          <w:sz w:val="22"/>
          <w:szCs w:val="22"/>
        </w:rPr>
      </w:pPr>
      <w:r>
        <w:rPr>
          <w:rFonts w:asciiTheme="minorHAnsi" w:hAnsiTheme="minorHAnsi" w:cstheme="minorHAnsi"/>
          <w:sz w:val="22"/>
          <w:szCs w:val="22"/>
        </w:rPr>
        <w:t>E</w:t>
      </w:r>
      <w:r w:rsidR="00086D18" w:rsidRPr="00086D18">
        <w:rPr>
          <w:rFonts w:asciiTheme="minorHAnsi" w:hAnsiTheme="minorHAnsi" w:cstheme="minorHAnsi"/>
          <w:sz w:val="22"/>
          <w:szCs w:val="22"/>
        </w:rPr>
        <w:t>s</w:t>
      </w:r>
      <w:r w:rsidR="00893975" w:rsidRPr="00086D18">
        <w:rPr>
          <w:rFonts w:asciiTheme="minorHAnsi" w:hAnsiTheme="minorHAnsi" w:cstheme="minorHAnsi"/>
          <w:sz w:val="22"/>
          <w:szCs w:val="22"/>
        </w:rPr>
        <w:t xml:space="preserve"> </w:t>
      </w:r>
      <w:r w:rsidRPr="00086D18">
        <w:rPr>
          <w:rFonts w:asciiTheme="minorHAnsi" w:hAnsiTheme="minorHAnsi" w:cstheme="minorHAnsi"/>
          <w:sz w:val="22"/>
          <w:szCs w:val="22"/>
        </w:rPr>
        <w:t xml:space="preserve">gibt </w:t>
      </w:r>
      <w:r w:rsidR="00597CFB" w:rsidRPr="00086D18">
        <w:rPr>
          <w:rFonts w:asciiTheme="minorHAnsi" w:hAnsiTheme="minorHAnsi" w:cstheme="minorHAnsi"/>
          <w:sz w:val="22"/>
          <w:szCs w:val="22"/>
        </w:rPr>
        <w:t xml:space="preserve">viele </w:t>
      </w:r>
      <w:r w:rsidR="00893975" w:rsidRPr="00086D18">
        <w:rPr>
          <w:rFonts w:asciiTheme="minorHAnsi" w:hAnsiTheme="minorHAnsi" w:cstheme="minorHAnsi"/>
          <w:sz w:val="22"/>
          <w:szCs w:val="22"/>
        </w:rPr>
        <w:t>positive Aspekte</w:t>
      </w:r>
      <w:r w:rsidR="00086D18" w:rsidRPr="00086D18">
        <w:rPr>
          <w:rFonts w:asciiTheme="minorHAnsi" w:hAnsiTheme="minorHAnsi" w:cstheme="minorHAnsi"/>
          <w:sz w:val="22"/>
          <w:szCs w:val="22"/>
        </w:rPr>
        <w:t xml:space="preserve"> der Digitalisierung</w:t>
      </w:r>
      <w:r w:rsidR="00893975" w:rsidRPr="00086D18">
        <w:rPr>
          <w:rFonts w:asciiTheme="minorHAnsi" w:hAnsiTheme="minorHAnsi" w:cstheme="minorHAnsi"/>
          <w:sz w:val="22"/>
          <w:szCs w:val="22"/>
        </w:rPr>
        <w:t>, wie die Möglichkeit, Menschen über große Entfernungen hinweg an der Trauerfeier teilnehmen zu lassen oder Unterstützung üb</w:t>
      </w:r>
      <w:r>
        <w:rPr>
          <w:rFonts w:asciiTheme="minorHAnsi" w:hAnsiTheme="minorHAnsi" w:cstheme="minorHAnsi"/>
          <w:sz w:val="22"/>
          <w:szCs w:val="22"/>
        </w:rPr>
        <w:t>er Online-Plattformen zu bieten</w:t>
      </w:r>
      <w:r w:rsidR="00086D18" w:rsidRPr="00086D18">
        <w:rPr>
          <w:rFonts w:asciiTheme="minorHAnsi" w:hAnsiTheme="minorHAnsi" w:cstheme="minorHAnsi"/>
          <w:sz w:val="22"/>
          <w:szCs w:val="22"/>
        </w:rPr>
        <w:t>.</w:t>
      </w:r>
      <w:r w:rsidR="00893975" w:rsidRPr="00086D18">
        <w:rPr>
          <w:rFonts w:asciiTheme="minorHAnsi" w:hAnsiTheme="minorHAnsi" w:cstheme="minorHAnsi"/>
          <w:sz w:val="22"/>
          <w:szCs w:val="22"/>
        </w:rPr>
        <w:t xml:space="preserve"> Die Art und Weise, wie die Digitalisierung Bestattungen beeinflusst, hängt von den </w:t>
      </w:r>
      <w:r w:rsidR="002D726C">
        <w:rPr>
          <w:rFonts w:asciiTheme="minorHAnsi" w:hAnsiTheme="minorHAnsi" w:cstheme="minorHAnsi"/>
          <w:sz w:val="22"/>
          <w:szCs w:val="22"/>
        </w:rPr>
        <w:t xml:space="preserve">Erfahrungen, den </w:t>
      </w:r>
      <w:r w:rsidR="00893975" w:rsidRPr="00086D18">
        <w:rPr>
          <w:rFonts w:asciiTheme="minorHAnsi" w:hAnsiTheme="minorHAnsi" w:cstheme="minorHAnsi"/>
          <w:sz w:val="22"/>
          <w:szCs w:val="22"/>
        </w:rPr>
        <w:t xml:space="preserve">individuellen Präferenzen, Bedürfnissen und Umständen der beteiligten </w:t>
      </w:r>
      <w:r w:rsidR="00597CFB" w:rsidRPr="00086D18">
        <w:rPr>
          <w:rFonts w:asciiTheme="minorHAnsi" w:hAnsiTheme="minorHAnsi" w:cstheme="minorHAnsi"/>
          <w:sz w:val="22"/>
          <w:szCs w:val="22"/>
        </w:rPr>
        <w:t>Menschen</w:t>
      </w:r>
      <w:r w:rsidR="00893975" w:rsidRPr="00086D18">
        <w:rPr>
          <w:rFonts w:asciiTheme="minorHAnsi" w:hAnsiTheme="minorHAnsi" w:cstheme="minorHAnsi"/>
          <w:sz w:val="22"/>
          <w:szCs w:val="22"/>
        </w:rPr>
        <w:t xml:space="preserve"> ab.</w:t>
      </w:r>
    </w:p>
    <w:p w:rsidR="00597CFB" w:rsidRPr="00086D18" w:rsidRDefault="00597CFB" w:rsidP="002E5F0D">
      <w:pPr>
        <w:pStyle w:val="Default"/>
        <w:rPr>
          <w:rFonts w:asciiTheme="minorHAnsi" w:hAnsiTheme="minorHAnsi" w:cstheme="minorHAnsi"/>
          <w:sz w:val="22"/>
          <w:szCs w:val="22"/>
        </w:rPr>
      </w:pPr>
    </w:p>
    <w:p w:rsidR="00086D18" w:rsidRPr="00086D18" w:rsidRDefault="00597CFB" w:rsidP="00086D18">
      <w:pPr>
        <w:pStyle w:val="Default"/>
        <w:rPr>
          <w:rFonts w:asciiTheme="minorHAnsi" w:hAnsiTheme="minorHAnsi" w:cstheme="minorHAnsi"/>
          <w:sz w:val="22"/>
          <w:szCs w:val="22"/>
        </w:rPr>
      </w:pPr>
      <w:r w:rsidRPr="00086D18">
        <w:rPr>
          <w:rFonts w:asciiTheme="minorHAnsi" w:hAnsiTheme="minorHAnsi" w:cstheme="minorHAnsi"/>
          <w:sz w:val="22"/>
          <w:szCs w:val="22"/>
        </w:rPr>
        <w:t xml:space="preserve">Hören Sie auf ihr Bauchgefühl, </w:t>
      </w:r>
      <w:r w:rsidR="00C430D9" w:rsidRPr="00086D18">
        <w:rPr>
          <w:rFonts w:asciiTheme="minorHAnsi" w:hAnsiTheme="minorHAnsi" w:cstheme="minorHAnsi"/>
          <w:sz w:val="22"/>
          <w:szCs w:val="22"/>
        </w:rPr>
        <w:t xml:space="preserve">greifen </w:t>
      </w:r>
      <w:r w:rsidRPr="00086D18">
        <w:rPr>
          <w:rFonts w:asciiTheme="minorHAnsi" w:hAnsiTheme="minorHAnsi" w:cstheme="minorHAnsi"/>
          <w:sz w:val="22"/>
          <w:szCs w:val="22"/>
        </w:rPr>
        <w:t xml:space="preserve">Sie </w:t>
      </w:r>
      <w:r w:rsidR="00C430D9" w:rsidRPr="00086D18">
        <w:rPr>
          <w:rFonts w:asciiTheme="minorHAnsi" w:hAnsiTheme="minorHAnsi" w:cstheme="minorHAnsi"/>
          <w:sz w:val="22"/>
          <w:szCs w:val="22"/>
        </w:rPr>
        <w:t xml:space="preserve">auf </w:t>
      </w:r>
      <w:r w:rsidRPr="00086D18">
        <w:rPr>
          <w:rFonts w:asciiTheme="minorHAnsi" w:hAnsiTheme="minorHAnsi" w:cstheme="minorHAnsi"/>
          <w:sz w:val="22"/>
          <w:szCs w:val="22"/>
        </w:rPr>
        <w:t>persönliche</w:t>
      </w:r>
      <w:r w:rsidR="00C430D9" w:rsidRPr="00086D18">
        <w:rPr>
          <w:rFonts w:asciiTheme="minorHAnsi" w:hAnsiTheme="minorHAnsi" w:cstheme="minorHAnsi"/>
          <w:sz w:val="22"/>
          <w:szCs w:val="22"/>
        </w:rPr>
        <w:t xml:space="preserve"> und menschliche</w:t>
      </w:r>
      <w:r w:rsidRPr="00086D18">
        <w:rPr>
          <w:rFonts w:asciiTheme="minorHAnsi" w:hAnsiTheme="minorHAnsi" w:cstheme="minorHAnsi"/>
          <w:sz w:val="22"/>
          <w:szCs w:val="22"/>
        </w:rPr>
        <w:t xml:space="preserve"> Unterstützung </w:t>
      </w:r>
      <w:r w:rsidR="00C430D9" w:rsidRPr="00086D18">
        <w:rPr>
          <w:rFonts w:asciiTheme="minorHAnsi" w:hAnsiTheme="minorHAnsi" w:cstheme="minorHAnsi"/>
          <w:sz w:val="22"/>
          <w:szCs w:val="22"/>
        </w:rPr>
        <w:t>zur</w:t>
      </w:r>
      <w:r w:rsidR="002D726C">
        <w:rPr>
          <w:rFonts w:asciiTheme="minorHAnsi" w:hAnsiTheme="minorHAnsi" w:cstheme="minorHAnsi"/>
          <w:sz w:val="22"/>
          <w:szCs w:val="22"/>
        </w:rPr>
        <w:t>ück, wenn es ihnen damit besser</w:t>
      </w:r>
      <w:r w:rsidR="00C430D9" w:rsidRPr="00086D18">
        <w:rPr>
          <w:rFonts w:asciiTheme="minorHAnsi" w:hAnsiTheme="minorHAnsi" w:cstheme="minorHAnsi"/>
          <w:sz w:val="22"/>
          <w:szCs w:val="22"/>
        </w:rPr>
        <w:t>geh</w:t>
      </w:r>
      <w:r w:rsidR="00AC0159">
        <w:rPr>
          <w:rFonts w:asciiTheme="minorHAnsi" w:hAnsiTheme="minorHAnsi" w:cstheme="minorHAnsi"/>
          <w:sz w:val="22"/>
          <w:szCs w:val="22"/>
        </w:rPr>
        <w:t>t.</w:t>
      </w:r>
      <w:r w:rsidR="00C430D9" w:rsidRPr="00086D18">
        <w:rPr>
          <w:rFonts w:asciiTheme="minorHAnsi" w:hAnsiTheme="minorHAnsi" w:cstheme="minorHAnsi"/>
          <w:sz w:val="22"/>
          <w:szCs w:val="22"/>
        </w:rPr>
        <w:t xml:space="preserve"> </w:t>
      </w:r>
      <w:r w:rsidR="002D726C">
        <w:rPr>
          <w:rFonts w:asciiTheme="minorHAnsi" w:hAnsiTheme="minorHAnsi" w:cstheme="minorHAnsi"/>
          <w:sz w:val="22"/>
          <w:szCs w:val="22"/>
        </w:rPr>
        <w:t xml:space="preserve">Nutzen Sie digitale Hilfsmittel, wenn es Ihre Planung und Ihren Umgang mit Trauer erleichtert. </w:t>
      </w:r>
      <w:r w:rsidR="00086D18" w:rsidRPr="00086D18">
        <w:rPr>
          <w:rFonts w:asciiTheme="minorHAnsi" w:hAnsiTheme="minorHAnsi" w:cstheme="minorHAnsi"/>
          <w:color w:val="auto"/>
          <w:sz w:val="22"/>
          <w:szCs w:val="22"/>
        </w:rPr>
        <w:t>D</w:t>
      </w:r>
      <w:r w:rsidRPr="00086D18">
        <w:rPr>
          <w:rFonts w:asciiTheme="minorHAnsi" w:hAnsiTheme="minorHAnsi" w:cstheme="minorHAnsi"/>
          <w:color w:val="auto"/>
          <w:sz w:val="22"/>
          <w:szCs w:val="22"/>
        </w:rPr>
        <w:t xml:space="preserve">ie </w:t>
      </w:r>
      <w:r w:rsidR="00D5487B" w:rsidRPr="00086D18">
        <w:rPr>
          <w:rFonts w:asciiTheme="minorHAnsi" w:hAnsiTheme="minorHAnsi" w:cstheme="minorHAnsi"/>
          <w:sz w:val="22"/>
          <w:szCs w:val="22"/>
        </w:rPr>
        <w:t xml:space="preserve">Beauftragung </w:t>
      </w:r>
      <w:r w:rsidRPr="00086D18">
        <w:rPr>
          <w:rFonts w:asciiTheme="minorHAnsi" w:hAnsiTheme="minorHAnsi" w:cstheme="minorHAnsi"/>
          <w:sz w:val="22"/>
          <w:szCs w:val="22"/>
        </w:rPr>
        <w:t xml:space="preserve">und Durchführung </w:t>
      </w:r>
      <w:r w:rsidR="00D5487B" w:rsidRPr="00086D18">
        <w:rPr>
          <w:rFonts w:asciiTheme="minorHAnsi" w:hAnsiTheme="minorHAnsi" w:cstheme="minorHAnsi"/>
          <w:sz w:val="22"/>
          <w:szCs w:val="22"/>
        </w:rPr>
        <w:t xml:space="preserve">einer Bestattung ist stets ein ganz persönlicher </w:t>
      </w:r>
      <w:r w:rsidR="002D726C">
        <w:rPr>
          <w:rFonts w:asciiTheme="minorHAnsi" w:hAnsiTheme="minorHAnsi" w:cstheme="minorHAnsi"/>
          <w:sz w:val="22"/>
          <w:szCs w:val="22"/>
        </w:rPr>
        <w:t xml:space="preserve">und einmaliger </w:t>
      </w:r>
      <w:r w:rsidR="00AC0159">
        <w:rPr>
          <w:rFonts w:asciiTheme="minorHAnsi" w:hAnsiTheme="minorHAnsi" w:cstheme="minorHAnsi"/>
          <w:sz w:val="22"/>
          <w:szCs w:val="22"/>
        </w:rPr>
        <w:t>Prozess</w:t>
      </w:r>
      <w:r w:rsidR="00D5487B" w:rsidRPr="00086D18">
        <w:rPr>
          <w:rFonts w:asciiTheme="minorHAnsi" w:hAnsiTheme="minorHAnsi" w:cstheme="minorHAnsi"/>
          <w:sz w:val="22"/>
          <w:szCs w:val="22"/>
        </w:rPr>
        <w:t xml:space="preserve">. </w:t>
      </w:r>
      <w:r w:rsidR="00086D18" w:rsidRPr="00086D18">
        <w:rPr>
          <w:rFonts w:asciiTheme="minorHAnsi" w:hAnsiTheme="minorHAnsi" w:cstheme="minorHAnsi"/>
          <w:sz w:val="22"/>
          <w:szCs w:val="22"/>
        </w:rPr>
        <w:t xml:space="preserve">Eine Bestattung ist in allen Wünschen und Details wie ein Menschenleben: sehr individuell. </w:t>
      </w:r>
    </w:p>
    <w:p w:rsidR="00086D18" w:rsidRPr="00086D18" w:rsidRDefault="00086D18" w:rsidP="00086D18">
      <w:pPr>
        <w:pStyle w:val="Default"/>
        <w:rPr>
          <w:rFonts w:asciiTheme="minorHAnsi" w:hAnsiTheme="minorHAnsi" w:cstheme="minorHAnsi"/>
          <w:sz w:val="22"/>
          <w:szCs w:val="22"/>
        </w:rPr>
      </w:pPr>
    </w:p>
    <w:p w:rsidR="00086D18" w:rsidRPr="00086D18" w:rsidRDefault="00086D18" w:rsidP="00086D18">
      <w:pPr>
        <w:pStyle w:val="Default"/>
        <w:rPr>
          <w:rFonts w:asciiTheme="minorHAnsi" w:hAnsiTheme="minorHAnsi" w:cstheme="minorHAnsi"/>
          <w:sz w:val="22"/>
          <w:szCs w:val="22"/>
        </w:rPr>
      </w:pPr>
      <w:r w:rsidRPr="00086D18">
        <w:rPr>
          <w:rFonts w:asciiTheme="minorHAnsi" w:hAnsiTheme="minorHAnsi" w:cstheme="minorHAnsi"/>
          <w:sz w:val="22"/>
          <w:szCs w:val="22"/>
        </w:rPr>
        <w:t xml:space="preserve">Trauer braucht Vertrauen. </w:t>
      </w:r>
    </w:p>
    <w:p w:rsidR="00086D18" w:rsidRDefault="00086D18" w:rsidP="00086D18">
      <w:pPr>
        <w:pStyle w:val="Default"/>
        <w:rPr>
          <w:rFonts w:asciiTheme="minorHAnsi" w:hAnsiTheme="minorHAnsi" w:cstheme="minorHAnsi"/>
          <w:sz w:val="22"/>
          <w:szCs w:val="22"/>
        </w:rPr>
      </w:pPr>
      <w:r w:rsidRPr="00086D18">
        <w:rPr>
          <w:rFonts w:asciiTheme="minorHAnsi" w:hAnsiTheme="minorHAnsi" w:cstheme="minorHAnsi"/>
          <w:sz w:val="22"/>
          <w:szCs w:val="22"/>
        </w:rPr>
        <w:t>Ihr Bundesverband Deutscher Bestatter e. V.</w:t>
      </w:r>
    </w:p>
    <w:p w:rsidR="008B5C2F" w:rsidRDefault="008B5C2F" w:rsidP="006D50EA">
      <w:pPr>
        <w:spacing w:after="0" w:line="240" w:lineRule="auto"/>
        <w:rPr>
          <w:rFonts w:cstheme="minorHAnsi"/>
          <w:b/>
        </w:rPr>
      </w:pPr>
    </w:p>
    <w:p w:rsidR="00743A12" w:rsidRPr="00086D18" w:rsidRDefault="00743A12" w:rsidP="006D50EA">
      <w:pPr>
        <w:spacing w:after="0" w:line="240" w:lineRule="auto"/>
        <w:rPr>
          <w:rFonts w:cstheme="minorHAnsi"/>
          <w:b/>
        </w:rPr>
      </w:pPr>
      <w:r w:rsidRPr="00086D18">
        <w:rPr>
          <w:rFonts w:cstheme="minorHAnsi"/>
          <w:b/>
        </w:rPr>
        <w:t>Infobox – gut zu wissen</w:t>
      </w:r>
    </w:p>
    <w:p w:rsidR="00C377C2" w:rsidRDefault="00C377C2" w:rsidP="00743A12">
      <w:pPr>
        <w:rPr>
          <w:rFonts w:ascii="Calibri" w:hAnsi="Calibri" w:cs="Calibri"/>
        </w:rPr>
      </w:pPr>
      <w:r>
        <w:rPr>
          <w:rFonts w:ascii="Calibri" w:hAnsi="Calibri" w:cs="Calibri"/>
        </w:rPr>
        <w:t xml:space="preserve">Der Bundesverband Deutscher Bestatter e.V. (BDB) bietet Angehörigen eine seriöse Plattform zur Bestattersuche. Dort erhalten Sie Rat, Tat &amp; Hilfe und auf Wunsch ein transparentes Kostenangebot. Kostenlos und provisionsfrei unter </w:t>
      </w:r>
      <w:r>
        <w:rPr>
          <w:rFonts w:ascii="Calibri" w:hAnsi="Calibri" w:cs="Calibri"/>
        </w:rPr>
        <w:br/>
      </w:r>
      <w:hyperlink r:id="rId11" w:history="1">
        <w:r w:rsidRPr="00152DAF">
          <w:rPr>
            <w:rStyle w:val="Hyperlink"/>
            <w:rFonts w:ascii="Calibri" w:hAnsi="Calibri" w:cs="Calibri"/>
          </w:rPr>
          <w:t>https://www.bestatter.de/</w:t>
        </w:r>
      </w:hyperlink>
    </w:p>
    <w:p w:rsidR="00C377C2" w:rsidRDefault="00C377C2" w:rsidP="00743A12">
      <w:pPr>
        <w:rPr>
          <w:rFonts w:ascii="Calibri" w:hAnsi="Calibri" w:cs="Calibri"/>
        </w:rPr>
      </w:pPr>
      <w:r>
        <w:rPr>
          <w:noProof/>
          <w:color w:val="000000"/>
          <w:lang w:eastAsia="de-DE"/>
        </w:rPr>
        <w:drawing>
          <wp:inline distT="0" distB="0" distL="0" distR="0" wp14:anchorId="4EE22685" wp14:editId="54EC97E1">
            <wp:extent cx="1080000" cy="1080000"/>
            <wp:effectExtent l="0" t="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BDB Bestattersuche_Logo.png"/>
                    <pic:cNvPicPr/>
                  </pic:nvPicPr>
                  <pic:blipFill>
                    <a:blip r:embed="rId12" cstate="screen">
                      <a:extLst>
                        <a:ext uri="{28A0092B-C50C-407E-A947-70E740481C1C}">
                          <a14:useLocalDpi xmlns:a14="http://schemas.microsoft.com/office/drawing/2010/main"/>
                        </a:ext>
                      </a:extLst>
                    </a:blip>
                    <a:stretch>
                      <a:fillRect/>
                    </a:stretch>
                  </pic:blipFill>
                  <pic:spPr>
                    <a:xfrm>
                      <a:off x="0" y="0"/>
                      <a:ext cx="1080000" cy="1080000"/>
                    </a:xfrm>
                    <a:prstGeom prst="rect">
                      <a:avLst/>
                    </a:prstGeom>
                  </pic:spPr>
                </pic:pic>
              </a:graphicData>
            </a:graphic>
          </wp:inline>
        </w:drawing>
      </w:r>
    </w:p>
    <w:p w:rsidR="00086D18" w:rsidRPr="00C377C2" w:rsidRDefault="00743A12" w:rsidP="00743A12">
      <w:pPr>
        <w:rPr>
          <w:rStyle w:val="Hyperlink"/>
          <w:rFonts w:ascii="Calibri" w:hAnsi="Calibri" w:cs="Calibri"/>
          <w:color w:val="auto"/>
          <w:u w:val="none"/>
        </w:rPr>
      </w:pPr>
      <w:r>
        <w:t xml:space="preserve">Was tun im Trauerfall? </w:t>
      </w:r>
      <w:r w:rsidR="00C377C2">
        <w:t xml:space="preserve">Hilfreiche </w:t>
      </w:r>
      <w:r>
        <w:t xml:space="preserve">Informationen </w:t>
      </w:r>
      <w:r w:rsidR="00C377C2">
        <w:t xml:space="preserve">und Checklisten </w:t>
      </w:r>
      <w:r>
        <w:t xml:space="preserve">auf den Infoseiten des BDB </w:t>
      </w:r>
      <w:hyperlink r:id="rId13" w:history="1">
        <w:r w:rsidRPr="00621E19">
          <w:rPr>
            <w:rStyle w:val="Hyperlink"/>
          </w:rPr>
          <w:t>https://www.bestatter.de/wissen/todesfall/</w:t>
        </w:r>
      </w:hyperlink>
    </w:p>
    <w:p w:rsidR="00743A12" w:rsidRDefault="00C377C2" w:rsidP="00743A12">
      <w:pPr>
        <w:rPr>
          <w:rStyle w:val="Hyperlink"/>
        </w:rPr>
      </w:pPr>
      <w:r>
        <w:t>Was kostet eine Bestattung? Der Bestattungsplaner des BDB gibt e</w:t>
      </w:r>
      <w:r w:rsidR="00743A12">
        <w:t>in</w:t>
      </w:r>
      <w:r>
        <w:t>en</w:t>
      </w:r>
      <w:r w:rsidR="00743A12">
        <w:t xml:space="preserve"> schnelle</w:t>
      </w:r>
      <w:r>
        <w:t xml:space="preserve">n Überblick. Empfohlen vom Verbraucherportal Finanztip: </w:t>
      </w:r>
      <w:hyperlink r:id="rId14" w:history="1">
        <w:r w:rsidR="00743A12" w:rsidRPr="00621E19">
          <w:rPr>
            <w:rStyle w:val="Hyperlink"/>
          </w:rPr>
          <w:t>https://www.bestatter.de/bestattungsplaner/</w:t>
        </w:r>
      </w:hyperlink>
    </w:p>
    <w:p w:rsidR="00F42A65" w:rsidRPr="00743A12" w:rsidRDefault="00F42A65" w:rsidP="00743A12">
      <w:pPr>
        <w:rPr>
          <w:color w:val="0000FF"/>
          <w:u w:val="single"/>
        </w:rPr>
      </w:pPr>
      <w:r>
        <w:rPr>
          <w:noProof/>
          <w:lang w:eastAsia="de-DE"/>
        </w:rPr>
        <w:drawing>
          <wp:inline distT="0" distB="0" distL="0" distR="0" wp14:anchorId="031BA680" wp14:editId="6F8A5A38">
            <wp:extent cx="1166669" cy="360000"/>
            <wp:effectExtent l="0" t="0" r="0" b="254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66669" cy="360000"/>
                    </a:xfrm>
                    <a:prstGeom prst="rect">
                      <a:avLst/>
                    </a:prstGeom>
                  </pic:spPr>
                </pic:pic>
              </a:graphicData>
            </a:graphic>
          </wp:inline>
        </w:drawing>
      </w:r>
    </w:p>
    <w:p w:rsidR="00C377C2" w:rsidRDefault="00C377C2" w:rsidP="00743A12">
      <w:pPr>
        <w:rPr>
          <w:color w:val="000000"/>
        </w:rPr>
      </w:pPr>
      <w:r>
        <w:rPr>
          <w:color w:val="000000"/>
        </w:rPr>
        <w:t xml:space="preserve">Wie schreibe ich einen Kondolenzbrief? Was ziehe ich zur Trauerfeier an? </w:t>
      </w:r>
      <w:r w:rsidR="00743A12">
        <w:rPr>
          <w:color w:val="000000"/>
        </w:rPr>
        <w:t>Weitere Antworten auf</w:t>
      </w:r>
      <w:r>
        <w:rPr>
          <w:color w:val="000000"/>
        </w:rPr>
        <w:t xml:space="preserve"> viele</w:t>
      </w:r>
      <w:r w:rsidR="00743A12">
        <w:rPr>
          <w:color w:val="000000"/>
        </w:rPr>
        <w:t xml:space="preserve"> Fragen rund um das Thema Bestattung und Trauer finden Sie im Wissensbereich </w:t>
      </w:r>
      <w:r>
        <w:rPr>
          <w:color w:val="000000"/>
        </w:rPr>
        <w:t xml:space="preserve">der BDB Homepage unter </w:t>
      </w:r>
      <w:r w:rsidR="00743A12">
        <w:rPr>
          <w:color w:val="000000"/>
        </w:rPr>
        <w:t xml:space="preserve"> </w:t>
      </w:r>
      <w:r>
        <w:rPr>
          <w:color w:val="000000"/>
        </w:rPr>
        <w:br/>
      </w:r>
      <w:hyperlink r:id="rId16" w:history="1">
        <w:r w:rsidRPr="00152DAF">
          <w:rPr>
            <w:rStyle w:val="Hyperlink"/>
          </w:rPr>
          <w:t>www.bestatter.de/wissen</w:t>
        </w:r>
      </w:hyperlink>
    </w:p>
    <w:p w:rsidR="008B5C2F" w:rsidRDefault="008B5C2F" w:rsidP="008B5C2F">
      <w:pPr>
        <w:spacing w:after="0" w:line="240" w:lineRule="auto"/>
        <w:rPr>
          <w:rFonts w:cstheme="minorHAnsi"/>
          <w:bCs/>
          <w:i/>
        </w:rPr>
      </w:pPr>
    </w:p>
    <w:p w:rsidR="008B5C2F" w:rsidRPr="008B5C2F" w:rsidRDefault="008B5C2F" w:rsidP="008B5C2F">
      <w:pPr>
        <w:spacing w:after="0" w:line="240" w:lineRule="auto"/>
        <w:rPr>
          <w:rFonts w:cstheme="minorHAnsi"/>
          <w:bCs/>
          <w:i/>
        </w:rPr>
      </w:pPr>
      <w:r w:rsidRPr="008B5C2F">
        <w:rPr>
          <w:rFonts w:cstheme="minorHAnsi"/>
          <w:bCs/>
          <w:i/>
        </w:rPr>
        <w:t>© BDB | Bundesverband Deutscher Bestatter e. V.</w:t>
      </w:r>
    </w:p>
    <w:p w:rsidR="00C377C2" w:rsidRDefault="00C377C2" w:rsidP="00743A12">
      <w:pPr>
        <w:rPr>
          <w:color w:val="000000"/>
        </w:rPr>
      </w:pPr>
    </w:p>
    <w:p w:rsidR="008B5C2F" w:rsidRDefault="008B5C2F">
      <w:pPr>
        <w:spacing w:after="0" w:line="240" w:lineRule="auto"/>
        <w:rPr>
          <w:b/>
          <w:color w:val="000000"/>
        </w:rPr>
      </w:pPr>
      <w:r>
        <w:rPr>
          <w:b/>
          <w:color w:val="000000"/>
        </w:rPr>
        <w:br w:type="page"/>
      </w:r>
    </w:p>
    <w:p w:rsidR="00743A12" w:rsidRPr="00086D18" w:rsidRDefault="00743A12" w:rsidP="00743A12">
      <w:pPr>
        <w:rPr>
          <w:b/>
          <w:color w:val="000000"/>
        </w:rPr>
      </w:pPr>
      <w:r w:rsidRPr="00086D18">
        <w:rPr>
          <w:b/>
          <w:color w:val="000000"/>
        </w:rPr>
        <w:lastRenderedPageBreak/>
        <w:t>Kontakt</w:t>
      </w:r>
    </w:p>
    <w:p w:rsidR="00743A12" w:rsidRDefault="00743A12" w:rsidP="00743A12">
      <w:pPr>
        <w:rPr>
          <w:rFonts w:eastAsiaTheme="minorEastAsia"/>
          <w:noProof/>
          <w:lang w:eastAsia="de-DE"/>
        </w:rPr>
      </w:pPr>
      <w:bookmarkStart w:id="0" w:name="_MailAutoSig"/>
      <w:r>
        <w:rPr>
          <w:rFonts w:eastAsiaTheme="minorEastAsia"/>
          <w:b/>
          <w:bCs/>
          <w:noProof/>
          <w:lang w:eastAsia="de-DE"/>
        </w:rPr>
        <w:t>Elke Herrnberger</w:t>
      </w:r>
      <w:r>
        <w:rPr>
          <w:rFonts w:eastAsiaTheme="minorEastAsia"/>
          <w:noProof/>
          <w:lang w:eastAsia="de-DE"/>
        </w:rPr>
        <w:br/>
        <w:t>Dipl.-Designerin (FH)</w:t>
      </w:r>
      <w:r>
        <w:rPr>
          <w:rFonts w:eastAsiaTheme="minorEastAsia"/>
          <w:noProof/>
          <w:lang w:eastAsia="de-DE"/>
        </w:rPr>
        <w:br/>
        <w:t>Pressesprecherin | Öffentlichkeitsarbeit für den Bundesverband Deutscher Bestatter e. V.</w:t>
      </w:r>
      <w:r>
        <w:rPr>
          <w:rFonts w:eastAsiaTheme="minorEastAsia"/>
          <w:noProof/>
          <w:lang w:eastAsia="de-DE"/>
        </w:rPr>
        <w:br/>
        <w:t>Tel: +49 211 / 16 00 8 -81</w:t>
      </w:r>
    </w:p>
    <w:p w:rsidR="00743A12" w:rsidRDefault="00743A12" w:rsidP="00743A12">
      <w:pPr>
        <w:rPr>
          <w:rFonts w:eastAsiaTheme="minorEastAsia"/>
          <w:noProof/>
          <w:lang w:eastAsia="de-DE"/>
        </w:rPr>
      </w:pPr>
      <w:r>
        <w:rPr>
          <w:rFonts w:eastAsiaTheme="minorEastAsia"/>
          <w:noProof/>
          <w:lang w:eastAsia="de-DE"/>
        </w:rPr>
        <w:drawing>
          <wp:inline distT="0" distB="0" distL="0" distR="0" wp14:anchorId="15A3703F" wp14:editId="3A15DABB">
            <wp:extent cx="2621280" cy="8763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2621280" cy="876300"/>
                    </a:xfrm>
                    <a:prstGeom prst="rect">
                      <a:avLst/>
                    </a:prstGeom>
                    <a:noFill/>
                    <a:ln>
                      <a:noFill/>
                    </a:ln>
                  </pic:spPr>
                </pic:pic>
              </a:graphicData>
            </a:graphic>
          </wp:inline>
        </w:drawing>
      </w:r>
    </w:p>
    <w:p w:rsidR="00743A12" w:rsidRDefault="00743A12" w:rsidP="00743A12">
      <w:pPr>
        <w:rPr>
          <w:rFonts w:eastAsiaTheme="minorEastAsia"/>
          <w:noProof/>
          <w:lang w:eastAsia="de-DE"/>
        </w:rPr>
      </w:pPr>
      <w:r>
        <w:rPr>
          <w:rFonts w:eastAsiaTheme="minorEastAsia"/>
          <w:noProof/>
          <w:color w:val="FFFFFF"/>
          <w:sz w:val="20"/>
          <w:szCs w:val="20"/>
          <w:lang w:eastAsia="de-DE"/>
        </w:rPr>
        <w:t> </w:t>
      </w:r>
    </w:p>
    <w:p w:rsidR="00743A12" w:rsidRDefault="00743A12" w:rsidP="00743A12">
      <w:pPr>
        <w:rPr>
          <w:rFonts w:eastAsiaTheme="minorEastAsia"/>
          <w:noProof/>
          <w:color w:val="595959"/>
          <w:lang w:eastAsia="de-DE"/>
        </w:rPr>
      </w:pPr>
      <w:r>
        <w:rPr>
          <w:rFonts w:eastAsiaTheme="minorEastAsia"/>
          <w:b/>
          <w:bCs/>
          <w:noProof/>
          <w:color w:val="595959"/>
          <w:sz w:val="20"/>
          <w:szCs w:val="20"/>
          <w:lang w:eastAsia="de-DE"/>
        </w:rPr>
        <w:t>Bundesverband Deutscher Bestatter e. V.</w:t>
      </w:r>
    </w:p>
    <w:p w:rsidR="00086D18" w:rsidRPr="00086D18" w:rsidRDefault="00743A12" w:rsidP="00743A12">
      <w:pPr>
        <w:rPr>
          <w:rFonts w:eastAsiaTheme="minorEastAsia"/>
          <w:noProof/>
          <w:color w:val="595959"/>
          <w:sz w:val="16"/>
          <w:szCs w:val="16"/>
          <w:lang w:eastAsia="de-DE"/>
        </w:rPr>
      </w:pPr>
      <w:r>
        <w:rPr>
          <w:rFonts w:eastAsiaTheme="minorEastAsia"/>
          <w:noProof/>
          <w:color w:val="595959"/>
          <w:sz w:val="16"/>
          <w:szCs w:val="16"/>
          <w:lang w:eastAsia="de-DE"/>
        </w:rPr>
        <w:t>Postfach 10 23 34, 40014 Düsseldorf</w:t>
      </w:r>
      <w:r>
        <w:rPr>
          <w:rFonts w:eastAsiaTheme="minorEastAsia"/>
          <w:noProof/>
          <w:color w:val="595959"/>
          <w:lang w:eastAsia="de-DE"/>
        </w:rPr>
        <w:br/>
      </w:r>
      <w:r>
        <w:rPr>
          <w:rFonts w:eastAsiaTheme="minorEastAsia"/>
          <w:noProof/>
          <w:color w:val="595959"/>
          <w:sz w:val="16"/>
          <w:szCs w:val="16"/>
          <w:lang w:eastAsia="de-DE"/>
        </w:rPr>
        <w:t>Cecilienallee 5, 40474 Düsseldorf</w:t>
      </w:r>
      <w:r>
        <w:rPr>
          <w:rFonts w:eastAsiaTheme="minorEastAsia"/>
          <w:noProof/>
          <w:color w:val="595959"/>
          <w:lang w:eastAsia="de-DE"/>
        </w:rPr>
        <w:br/>
      </w:r>
      <w:r>
        <w:rPr>
          <w:rFonts w:eastAsiaTheme="minorEastAsia"/>
          <w:noProof/>
          <w:color w:val="595959"/>
          <w:sz w:val="16"/>
          <w:szCs w:val="16"/>
          <w:lang w:eastAsia="de-DE"/>
        </w:rPr>
        <w:t>Tel: +49 211 / 16 00 8 -10</w:t>
      </w:r>
      <w:r>
        <w:rPr>
          <w:rFonts w:eastAsiaTheme="minorEastAsia"/>
          <w:noProof/>
          <w:color w:val="595959"/>
          <w:lang w:eastAsia="de-DE"/>
        </w:rPr>
        <w:br/>
      </w:r>
      <w:r>
        <w:rPr>
          <w:rFonts w:eastAsiaTheme="minorEastAsia"/>
          <w:noProof/>
          <w:color w:val="595959"/>
          <w:sz w:val="16"/>
          <w:szCs w:val="16"/>
          <w:lang w:eastAsia="de-DE"/>
        </w:rPr>
        <w:t>Fax: +49 211 / 16 00 8 -60</w:t>
      </w:r>
      <w:r>
        <w:rPr>
          <w:rFonts w:eastAsiaTheme="minorEastAsia"/>
          <w:noProof/>
          <w:color w:val="595959"/>
          <w:lang w:eastAsia="de-DE"/>
        </w:rPr>
        <w:br/>
      </w:r>
      <w:hyperlink r:id="rId18" w:history="1">
        <w:r>
          <w:rPr>
            <w:rStyle w:val="Hyperlink"/>
            <w:rFonts w:eastAsiaTheme="minorEastAsia"/>
            <w:noProof/>
            <w:color w:val="595959"/>
            <w:sz w:val="16"/>
            <w:szCs w:val="16"/>
            <w:lang w:eastAsia="de-DE"/>
          </w:rPr>
          <w:t>www.bestatter.de</w:t>
        </w:r>
      </w:hyperlink>
      <w:r>
        <w:rPr>
          <w:rFonts w:eastAsiaTheme="minorEastAsia"/>
          <w:noProof/>
          <w:color w:val="595959"/>
          <w:lang w:eastAsia="de-DE"/>
        </w:rPr>
        <w:br/>
      </w:r>
      <w:r>
        <w:rPr>
          <w:rFonts w:eastAsiaTheme="minorEastAsia"/>
          <w:noProof/>
          <w:color w:val="595959"/>
          <w:sz w:val="16"/>
          <w:szCs w:val="16"/>
          <w:lang w:eastAsia="de-DE"/>
        </w:rPr>
        <w:t xml:space="preserve">Präsident: </w:t>
      </w:r>
      <w:r w:rsidR="002E3D8D">
        <w:rPr>
          <w:rFonts w:eastAsiaTheme="minorEastAsia"/>
          <w:noProof/>
          <w:color w:val="595959"/>
          <w:sz w:val="16"/>
          <w:szCs w:val="16"/>
          <w:lang w:eastAsia="de-DE"/>
        </w:rPr>
        <w:t>Ralf Michal</w:t>
      </w:r>
      <w:bookmarkStart w:id="1" w:name="_GoBack"/>
      <w:bookmarkEnd w:id="1"/>
      <w:r>
        <w:rPr>
          <w:rFonts w:eastAsiaTheme="minorEastAsia"/>
          <w:noProof/>
          <w:color w:val="595959"/>
          <w:lang w:eastAsia="de-DE"/>
        </w:rPr>
        <w:br/>
      </w:r>
      <w:r>
        <w:rPr>
          <w:rFonts w:eastAsiaTheme="minorEastAsia"/>
          <w:noProof/>
          <w:color w:val="595959"/>
          <w:sz w:val="16"/>
          <w:szCs w:val="16"/>
          <w:lang w:eastAsia="de-DE"/>
        </w:rPr>
        <w:t>Vereinsregister Düsseldorf, VR 3436</w:t>
      </w:r>
    </w:p>
    <w:p w:rsidR="00086D18" w:rsidRDefault="00086D18" w:rsidP="00FE1315">
      <w:pPr>
        <w:rPr>
          <w:rFonts w:eastAsiaTheme="minorEastAsia"/>
          <w:noProof/>
          <w:color w:val="595959"/>
          <w:sz w:val="16"/>
          <w:szCs w:val="16"/>
          <w:lang w:eastAsia="de-DE"/>
        </w:rPr>
      </w:pPr>
      <w:r w:rsidRPr="00086D18">
        <w:rPr>
          <w:rFonts w:eastAsiaTheme="minorEastAsia"/>
          <w:noProof/>
          <w:color w:val="595959"/>
          <w:sz w:val="16"/>
          <w:szCs w:val="16"/>
          <w:lang w:eastAsia="de-DE"/>
        </w:rPr>
        <w:t xml:space="preserve">Der Bundesverband Deutscher Bestatter e.V. repräsentiert und vertritt über seine Landesorgane die Belange von über 3.200 Bestattungsunternehmen (mit Filialen rund 4.800) in ganz Deutschland. Das entspricht rund 85% aller deutschen Bestatter. Als Dachverband steht der BDB für Qualität und gewährleistet diese durch diverse Zertifizierungen. Das Thema Aus- und Weiterbildung nimmt einen großen Stellenwert ein. Zur weiteren Professionalisierung wurde 2005 das Bundesausbildungszentrum im unterfränkischen Münnerstadt eröffnet. Zur langfristigen Entwicklung des Bestatterhandwerks tritt der BDB für eine Meisterpflicht für Unternehmensneugründungen ein. Als nicht minder wichtige Aufgabe zählt für den Bundesverband Deutscher Bestatter e.V. der Erhalt und die Förderung der Bestattungskultur und des Berufsethos. Weitere Informationen unter </w:t>
      </w:r>
      <w:hyperlink r:id="rId19" w:history="1">
        <w:r w:rsidRPr="00152DAF">
          <w:rPr>
            <w:rStyle w:val="Hyperlink"/>
            <w:rFonts w:eastAsiaTheme="minorEastAsia"/>
            <w:noProof/>
            <w:sz w:val="16"/>
            <w:szCs w:val="16"/>
            <w:lang w:eastAsia="de-DE"/>
          </w:rPr>
          <w:t>www.bestatter.de</w:t>
        </w:r>
      </w:hyperlink>
    </w:p>
    <w:p w:rsidR="0013352D" w:rsidRPr="00743A12" w:rsidRDefault="00743A12" w:rsidP="00FE1315">
      <w:pPr>
        <w:rPr>
          <w:rFonts w:eastAsiaTheme="minorEastAsia"/>
          <w:noProof/>
          <w:color w:val="595959"/>
          <w:sz w:val="16"/>
          <w:szCs w:val="16"/>
          <w:lang w:eastAsia="de-DE"/>
        </w:rPr>
      </w:pPr>
      <w:r>
        <w:rPr>
          <w:rFonts w:eastAsiaTheme="minorEastAsia"/>
          <w:noProof/>
          <w:color w:val="595959"/>
          <w:sz w:val="16"/>
          <w:szCs w:val="16"/>
          <w:lang w:eastAsia="de-DE"/>
        </w:rPr>
        <w:t>Registriert im Lobbyregister für die Interessenvertretung gegenüber dem Deutschen Bundestag und der Bundesregierung | Lobbyregister Nr.: R001173</w:t>
      </w:r>
      <w:bookmarkEnd w:id="0"/>
    </w:p>
    <w:sectPr w:rsidR="0013352D" w:rsidRPr="00743A12" w:rsidSect="00243F04">
      <w:headerReference w:type="default" r:id="rId20"/>
      <w:headerReference w:type="first" r:id="rId21"/>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6A" w:rsidRDefault="00B15C6A" w:rsidP="002F3B36">
      <w:pPr>
        <w:spacing w:after="0" w:line="240" w:lineRule="auto"/>
      </w:pPr>
      <w:r>
        <w:separator/>
      </w:r>
    </w:p>
  </w:endnote>
  <w:endnote w:type="continuationSeparator" w:id="0">
    <w:p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6A" w:rsidRDefault="00B15C6A" w:rsidP="002F3B36">
      <w:pPr>
        <w:spacing w:after="0" w:line="240" w:lineRule="auto"/>
      </w:pPr>
      <w:r>
        <w:separator/>
      </w:r>
    </w:p>
  </w:footnote>
  <w:footnote w:type="continuationSeparator" w:id="0">
    <w:p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51364342" wp14:editId="29BF23F4">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24D30D7A" wp14:editId="4FB8BFE3">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7DA634A3" wp14:editId="6C3E54DD">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670E8A">
    <w:pPr>
      <w:pStyle w:val="Kopfzeile"/>
    </w:pPr>
    <w:r>
      <w:rPr>
        <w:noProof/>
        <w:lang w:eastAsia="de-DE"/>
      </w:rPr>
      <w:drawing>
        <wp:anchor distT="0" distB="0" distL="114300" distR="114300" simplePos="0" relativeHeight="251676160" behindDoc="0" locked="0" layoutInCell="1" allowOverlap="1" wp14:anchorId="57D38C4D" wp14:editId="69BA52FE">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48311DC7" wp14:editId="1F50411F">
              <wp:simplePos x="0" y="0"/>
              <wp:positionH relativeFrom="outsideMargin">
                <wp:posOffset>-1103097</wp:posOffset>
              </wp:positionH>
              <wp:positionV relativeFrom="page">
                <wp:posOffset>1408471</wp:posOffset>
              </wp:positionV>
              <wp:extent cx="1598295" cy="1224116"/>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11DC7" id="_x0000_t202" coordsize="21600,21600" o:spt="202" path="m,l,21600r21600,l21600,xe">
              <v:stroke joinstyle="miter"/>
              <v:path gradientshapeok="t" o:connecttype="rect"/>
            </v:shapetype>
            <v:shape id="Textfeld 2" o:spid="_x0000_s1026" type="#_x0000_t202" style="position:absolute;margin-left:-86.85pt;margin-top:110.9pt;width:125.85pt;height:96.4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" filled="f" stroked="f">
              <v:textbo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sidR="00F5792B">
      <w:rPr>
        <w:noProof/>
        <w:lang w:eastAsia="de-DE"/>
      </w:rPr>
      <w:drawing>
        <wp:anchor distT="0" distB="0" distL="114300" distR="114300" simplePos="0" relativeHeight="251674112" behindDoc="0" locked="0" layoutInCell="1" allowOverlap="1">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64DF1654" wp14:editId="5D688D13">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F1654" id="_x0000_s1027"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" filled="f" stroked="f">
              <v:textbox inset=",1.3mm">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sidR="00246252">
      <w:rPr>
        <w:noProof/>
        <w:lang w:eastAsia="de-DE"/>
      </w:rPr>
      <mc:AlternateContent>
        <mc:Choice Requires="wpg">
          <w:drawing>
            <wp:anchor distT="0" distB="0" distL="114300" distR="114300" simplePos="0" relativeHeight="251667968" behindDoc="0" locked="0" layoutInCell="1" allowOverlap="1" wp14:anchorId="2E4A81AC" wp14:editId="7B5D5FCC">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9"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40A7EE83" wp14:editId="0575F16F">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18BBDAA3" wp14:editId="79BF523D">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2CE930"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F3FC4"/>
    <w:multiLevelType w:val="multilevel"/>
    <w:tmpl w:val="1726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257E6"/>
    <w:multiLevelType w:val="hybridMultilevel"/>
    <w:tmpl w:val="BB706C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68221C"/>
    <w:multiLevelType w:val="multilevel"/>
    <w:tmpl w:val="7E7A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341AC"/>
    <w:multiLevelType w:val="hybridMultilevel"/>
    <w:tmpl w:val="43F21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631337"/>
    <w:multiLevelType w:val="hybridMultilevel"/>
    <w:tmpl w:val="BE42A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B022BAF"/>
    <w:multiLevelType w:val="hybridMultilevel"/>
    <w:tmpl w:val="C68CA6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F5F08C7"/>
    <w:multiLevelType w:val="hybridMultilevel"/>
    <w:tmpl w:val="1F2E9168"/>
    <w:lvl w:ilvl="0" w:tplc="AE24251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4A2780"/>
    <w:multiLevelType w:val="hybridMultilevel"/>
    <w:tmpl w:val="018CD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CE36745"/>
    <w:multiLevelType w:val="hybridMultilevel"/>
    <w:tmpl w:val="2F7AE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0"/>
  </w:num>
  <w:num w:numId="6">
    <w:abstractNumId w:val="2"/>
  </w:num>
  <w:num w:numId="7">
    <w:abstractNumId w:val="6"/>
  </w:num>
  <w:num w:numId="8">
    <w:abstractNumId w:val="9"/>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formatting="1" w:enforcement="0"/>
  <w:defaultTabStop w:val="708"/>
  <w:autoHyphenation/>
  <w:hyphenationZone w:val="425"/>
  <w:characterSpacingControl w:val="doNotCompress"/>
  <w:hdrShapeDefaults>
    <o:shapedefaults v:ext="edit" spidmax="92161"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52"/>
    <w:rsid w:val="00010CF5"/>
    <w:rsid w:val="00011DF4"/>
    <w:rsid w:val="000145BA"/>
    <w:rsid w:val="000220A6"/>
    <w:rsid w:val="0003311C"/>
    <w:rsid w:val="00043667"/>
    <w:rsid w:val="00050FEE"/>
    <w:rsid w:val="00051577"/>
    <w:rsid w:val="0005582E"/>
    <w:rsid w:val="0006711D"/>
    <w:rsid w:val="0007182C"/>
    <w:rsid w:val="00072928"/>
    <w:rsid w:val="000735E2"/>
    <w:rsid w:val="000748A7"/>
    <w:rsid w:val="00086D18"/>
    <w:rsid w:val="00091C75"/>
    <w:rsid w:val="000956CB"/>
    <w:rsid w:val="000A4B39"/>
    <w:rsid w:val="000A6585"/>
    <w:rsid w:val="000A793F"/>
    <w:rsid w:val="000C2763"/>
    <w:rsid w:val="000C607C"/>
    <w:rsid w:val="000D6BA7"/>
    <w:rsid w:val="000E1C0B"/>
    <w:rsid w:val="000F0D28"/>
    <w:rsid w:val="001123D4"/>
    <w:rsid w:val="001202B6"/>
    <w:rsid w:val="00122AD3"/>
    <w:rsid w:val="00124338"/>
    <w:rsid w:val="00125CE1"/>
    <w:rsid w:val="00126C55"/>
    <w:rsid w:val="0013352D"/>
    <w:rsid w:val="00136F82"/>
    <w:rsid w:val="00142894"/>
    <w:rsid w:val="00151F47"/>
    <w:rsid w:val="00152DF9"/>
    <w:rsid w:val="00163E72"/>
    <w:rsid w:val="001732D9"/>
    <w:rsid w:val="0018217F"/>
    <w:rsid w:val="00182B12"/>
    <w:rsid w:val="00185AE7"/>
    <w:rsid w:val="001913FF"/>
    <w:rsid w:val="001A06E3"/>
    <w:rsid w:val="001A1B5F"/>
    <w:rsid w:val="001A275C"/>
    <w:rsid w:val="001B408B"/>
    <w:rsid w:val="001D2514"/>
    <w:rsid w:val="001D6DA3"/>
    <w:rsid w:val="001D7E9B"/>
    <w:rsid w:val="001E353A"/>
    <w:rsid w:val="001E5519"/>
    <w:rsid w:val="001F26FD"/>
    <w:rsid w:val="001F4523"/>
    <w:rsid w:val="0021529E"/>
    <w:rsid w:val="002168A1"/>
    <w:rsid w:val="00243E60"/>
    <w:rsid w:val="00243F04"/>
    <w:rsid w:val="00245752"/>
    <w:rsid w:val="00246252"/>
    <w:rsid w:val="00251210"/>
    <w:rsid w:val="0025140E"/>
    <w:rsid w:val="00251440"/>
    <w:rsid w:val="0027083D"/>
    <w:rsid w:val="00276AAB"/>
    <w:rsid w:val="0029185C"/>
    <w:rsid w:val="002B34CC"/>
    <w:rsid w:val="002B5D33"/>
    <w:rsid w:val="002B7F3C"/>
    <w:rsid w:val="002C5478"/>
    <w:rsid w:val="002C639C"/>
    <w:rsid w:val="002D03D4"/>
    <w:rsid w:val="002D1F46"/>
    <w:rsid w:val="002D3FC2"/>
    <w:rsid w:val="002D726C"/>
    <w:rsid w:val="002E1CA0"/>
    <w:rsid w:val="002E2A40"/>
    <w:rsid w:val="002E3D8D"/>
    <w:rsid w:val="002E5F0D"/>
    <w:rsid w:val="002E6B2F"/>
    <w:rsid w:val="002F1F39"/>
    <w:rsid w:val="002F3B36"/>
    <w:rsid w:val="003040DF"/>
    <w:rsid w:val="00313DD5"/>
    <w:rsid w:val="00322C82"/>
    <w:rsid w:val="003279F5"/>
    <w:rsid w:val="003365C5"/>
    <w:rsid w:val="003374F6"/>
    <w:rsid w:val="00341244"/>
    <w:rsid w:val="0034629E"/>
    <w:rsid w:val="0034666F"/>
    <w:rsid w:val="003572E5"/>
    <w:rsid w:val="00357637"/>
    <w:rsid w:val="00362B5E"/>
    <w:rsid w:val="003746A4"/>
    <w:rsid w:val="003824B0"/>
    <w:rsid w:val="003829DD"/>
    <w:rsid w:val="00387608"/>
    <w:rsid w:val="00396653"/>
    <w:rsid w:val="003C17CD"/>
    <w:rsid w:val="003D55D2"/>
    <w:rsid w:val="003E7971"/>
    <w:rsid w:val="003F066D"/>
    <w:rsid w:val="0040070E"/>
    <w:rsid w:val="00406389"/>
    <w:rsid w:val="00406EB3"/>
    <w:rsid w:val="00410BE5"/>
    <w:rsid w:val="00410F24"/>
    <w:rsid w:val="00424062"/>
    <w:rsid w:val="00431A4E"/>
    <w:rsid w:val="004353FD"/>
    <w:rsid w:val="00441751"/>
    <w:rsid w:val="0044200E"/>
    <w:rsid w:val="004455D5"/>
    <w:rsid w:val="00453B12"/>
    <w:rsid w:val="00460751"/>
    <w:rsid w:val="004623F9"/>
    <w:rsid w:val="0049601F"/>
    <w:rsid w:val="004A7144"/>
    <w:rsid w:val="004B120C"/>
    <w:rsid w:val="004B48C8"/>
    <w:rsid w:val="004C2B40"/>
    <w:rsid w:val="005144F7"/>
    <w:rsid w:val="00524D60"/>
    <w:rsid w:val="00556341"/>
    <w:rsid w:val="00572391"/>
    <w:rsid w:val="00577307"/>
    <w:rsid w:val="00585F82"/>
    <w:rsid w:val="005926C0"/>
    <w:rsid w:val="00596BC6"/>
    <w:rsid w:val="00597CFB"/>
    <w:rsid w:val="005A124B"/>
    <w:rsid w:val="005A5F77"/>
    <w:rsid w:val="005B10C7"/>
    <w:rsid w:val="005C0B90"/>
    <w:rsid w:val="005C50EF"/>
    <w:rsid w:val="005E218F"/>
    <w:rsid w:val="005F193F"/>
    <w:rsid w:val="006101C2"/>
    <w:rsid w:val="006141F0"/>
    <w:rsid w:val="00615DA9"/>
    <w:rsid w:val="00627D91"/>
    <w:rsid w:val="00630AF5"/>
    <w:rsid w:val="006408ED"/>
    <w:rsid w:val="00641B98"/>
    <w:rsid w:val="00644496"/>
    <w:rsid w:val="00656349"/>
    <w:rsid w:val="00670E8A"/>
    <w:rsid w:val="00676DF2"/>
    <w:rsid w:val="00687E2D"/>
    <w:rsid w:val="00693B12"/>
    <w:rsid w:val="00697248"/>
    <w:rsid w:val="006B7E1F"/>
    <w:rsid w:val="006C3868"/>
    <w:rsid w:val="006D50EA"/>
    <w:rsid w:val="006E0CBA"/>
    <w:rsid w:val="006F1C5F"/>
    <w:rsid w:val="00743A12"/>
    <w:rsid w:val="00747BC8"/>
    <w:rsid w:val="007527C0"/>
    <w:rsid w:val="007529E2"/>
    <w:rsid w:val="007554A4"/>
    <w:rsid w:val="00766537"/>
    <w:rsid w:val="00766C2E"/>
    <w:rsid w:val="00773ECB"/>
    <w:rsid w:val="00782434"/>
    <w:rsid w:val="00784089"/>
    <w:rsid w:val="00790A26"/>
    <w:rsid w:val="00792F95"/>
    <w:rsid w:val="007C2FD2"/>
    <w:rsid w:val="007C5153"/>
    <w:rsid w:val="007C565A"/>
    <w:rsid w:val="007C6993"/>
    <w:rsid w:val="007D19C1"/>
    <w:rsid w:val="007F034E"/>
    <w:rsid w:val="007F1231"/>
    <w:rsid w:val="008027D8"/>
    <w:rsid w:val="00820E56"/>
    <w:rsid w:val="00827AE5"/>
    <w:rsid w:val="00830AF1"/>
    <w:rsid w:val="00831D2C"/>
    <w:rsid w:val="008373FA"/>
    <w:rsid w:val="008417E0"/>
    <w:rsid w:val="00842327"/>
    <w:rsid w:val="00846081"/>
    <w:rsid w:val="00863AD2"/>
    <w:rsid w:val="00880E17"/>
    <w:rsid w:val="008844E2"/>
    <w:rsid w:val="008878CE"/>
    <w:rsid w:val="00893975"/>
    <w:rsid w:val="008A3806"/>
    <w:rsid w:val="008A5349"/>
    <w:rsid w:val="008B14B6"/>
    <w:rsid w:val="008B5C2F"/>
    <w:rsid w:val="008B67E9"/>
    <w:rsid w:val="008D223F"/>
    <w:rsid w:val="008D6E35"/>
    <w:rsid w:val="008F1DDB"/>
    <w:rsid w:val="008F6258"/>
    <w:rsid w:val="0090012B"/>
    <w:rsid w:val="00904223"/>
    <w:rsid w:val="00917A4D"/>
    <w:rsid w:val="00921DE3"/>
    <w:rsid w:val="00924100"/>
    <w:rsid w:val="00937375"/>
    <w:rsid w:val="0095362B"/>
    <w:rsid w:val="00960490"/>
    <w:rsid w:val="00963DDB"/>
    <w:rsid w:val="009664E8"/>
    <w:rsid w:val="00971BA9"/>
    <w:rsid w:val="00990452"/>
    <w:rsid w:val="00990ADC"/>
    <w:rsid w:val="009B249D"/>
    <w:rsid w:val="009B5048"/>
    <w:rsid w:val="009B6625"/>
    <w:rsid w:val="009D1E43"/>
    <w:rsid w:val="009D27EB"/>
    <w:rsid w:val="009D42B9"/>
    <w:rsid w:val="009E53F2"/>
    <w:rsid w:val="009F5228"/>
    <w:rsid w:val="00A03D39"/>
    <w:rsid w:val="00A06B76"/>
    <w:rsid w:val="00A1495E"/>
    <w:rsid w:val="00A155FF"/>
    <w:rsid w:val="00A16DAF"/>
    <w:rsid w:val="00A2291B"/>
    <w:rsid w:val="00A25528"/>
    <w:rsid w:val="00A27A85"/>
    <w:rsid w:val="00A51D7E"/>
    <w:rsid w:val="00A53698"/>
    <w:rsid w:val="00A57F95"/>
    <w:rsid w:val="00A635BC"/>
    <w:rsid w:val="00A65EA1"/>
    <w:rsid w:val="00A760A8"/>
    <w:rsid w:val="00A812D1"/>
    <w:rsid w:val="00A81560"/>
    <w:rsid w:val="00A81A82"/>
    <w:rsid w:val="00A821DC"/>
    <w:rsid w:val="00AB0CCF"/>
    <w:rsid w:val="00AB63A9"/>
    <w:rsid w:val="00AC0159"/>
    <w:rsid w:val="00AC4835"/>
    <w:rsid w:val="00AD368D"/>
    <w:rsid w:val="00AD4320"/>
    <w:rsid w:val="00AD5002"/>
    <w:rsid w:val="00AD7E08"/>
    <w:rsid w:val="00AE4F46"/>
    <w:rsid w:val="00AF4EFC"/>
    <w:rsid w:val="00B15C6A"/>
    <w:rsid w:val="00B534DA"/>
    <w:rsid w:val="00B53D47"/>
    <w:rsid w:val="00B56A9C"/>
    <w:rsid w:val="00B62BFD"/>
    <w:rsid w:val="00B71E4C"/>
    <w:rsid w:val="00B80987"/>
    <w:rsid w:val="00B82511"/>
    <w:rsid w:val="00B8258C"/>
    <w:rsid w:val="00B844B1"/>
    <w:rsid w:val="00B91B9B"/>
    <w:rsid w:val="00B965FF"/>
    <w:rsid w:val="00BA1259"/>
    <w:rsid w:val="00BA4AF0"/>
    <w:rsid w:val="00BB0A6D"/>
    <w:rsid w:val="00BB263A"/>
    <w:rsid w:val="00BB34A7"/>
    <w:rsid w:val="00BC0033"/>
    <w:rsid w:val="00BC32F1"/>
    <w:rsid w:val="00BC56ED"/>
    <w:rsid w:val="00BD41D4"/>
    <w:rsid w:val="00BD77F4"/>
    <w:rsid w:val="00BE27E2"/>
    <w:rsid w:val="00BF4FA1"/>
    <w:rsid w:val="00C000F3"/>
    <w:rsid w:val="00C016A5"/>
    <w:rsid w:val="00C10820"/>
    <w:rsid w:val="00C127F8"/>
    <w:rsid w:val="00C37239"/>
    <w:rsid w:val="00C377C2"/>
    <w:rsid w:val="00C402D5"/>
    <w:rsid w:val="00C430D9"/>
    <w:rsid w:val="00C467BE"/>
    <w:rsid w:val="00C4799C"/>
    <w:rsid w:val="00C54BE3"/>
    <w:rsid w:val="00C76807"/>
    <w:rsid w:val="00C81D0B"/>
    <w:rsid w:val="00C86C1C"/>
    <w:rsid w:val="00C930ED"/>
    <w:rsid w:val="00CA02FC"/>
    <w:rsid w:val="00CC3135"/>
    <w:rsid w:val="00CD1479"/>
    <w:rsid w:val="00D07B7E"/>
    <w:rsid w:val="00D32C0A"/>
    <w:rsid w:val="00D33FAB"/>
    <w:rsid w:val="00D42581"/>
    <w:rsid w:val="00D4431D"/>
    <w:rsid w:val="00D5487B"/>
    <w:rsid w:val="00D55588"/>
    <w:rsid w:val="00D5561E"/>
    <w:rsid w:val="00D63E72"/>
    <w:rsid w:val="00D66A8E"/>
    <w:rsid w:val="00D7252B"/>
    <w:rsid w:val="00D744C4"/>
    <w:rsid w:val="00D85254"/>
    <w:rsid w:val="00D90BE5"/>
    <w:rsid w:val="00D96671"/>
    <w:rsid w:val="00D976E4"/>
    <w:rsid w:val="00DA66DD"/>
    <w:rsid w:val="00DB0318"/>
    <w:rsid w:val="00DB0856"/>
    <w:rsid w:val="00DB72BE"/>
    <w:rsid w:val="00DF4B1D"/>
    <w:rsid w:val="00E03C6B"/>
    <w:rsid w:val="00E12BD2"/>
    <w:rsid w:val="00E12DB5"/>
    <w:rsid w:val="00E23C9C"/>
    <w:rsid w:val="00E266BE"/>
    <w:rsid w:val="00E30A01"/>
    <w:rsid w:val="00E31191"/>
    <w:rsid w:val="00E3503E"/>
    <w:rsid w:val="00E411A6"/>
    <w:rsid w:val="00E50249"/>
    <w:rsid w:val="00E56EF2"/>
    <w:rsid w:val="00E71672"/>
    <w:rsid w:val="00E74812"/>
    <w:rsid w:val="00E81B07"/>
    <w:rsid w:val="00E9024B"/>
    <w:rsid w:val="00E9145A"/>
    <w:rsid w:val="00EA0B3D"/>
    <w:rsid w:val="00EA4590"/>
    <w:rsid w:val="00EA5123"/>
    <w:rsid w:val="00EA5297"/>
    <w:rsid w:val="00EC6425"/>
    <w:rsid w:val="00ED5BA2"/>
    <w:rsid w:val="00EE3D10"/>
    <w:rsid w:val="00EE5943"/>
    <w:rsid w:val="00EF31FA"/>
    <w:rsid w:val="00EF5810"/>
    <w:rsid w:val="00F04A5D"/>
    <w:rsid w:val="00F07F14"/>
    <w:rsid w:val="00F16CDE"/>
    <w:rsid w:val="00F25189"/>
    <w:rsid w:val="00F34E9A"/>
    <w:rsid w:val="00F35B43"/>
    <w:rsid w:val="00F360BD"/>
    <w:rsid w:val="00F3659F"/>
    <w:rsid w:val="00F42A65"/>
    <w:rsid w:val="00F44883"/>
    <w:rsid w:val="00F44CC0"/>
    <w:rsid w:val="00F451E3"/>
    <w:rsid w:val="00F57132"/>
    <w:rsid w:val="00F5792B"/>
    <w:rsid w:val="00F60B77"/>
    <w:rsid w:val="00F72CFE"/>
    <w:rsid w:val="00F75D6E"/>
    <w:rsid w:val="00F81549"/>
    <w:rsid w:val="00F83FE9"/>
    <w:rsid w:val="00F84EB5"/>
    <w:rsid w:val="00FB56CC"/>
    <w:rsid w:val="00FC7F8A"/>
    <w:rsid w:val="00FE1315"/>
    <w:rsid w:val="00FF5F6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4:docId w14:val="40171FA2"/>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E131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5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 w:type="paragraph" w:customStyle="1" w:styleId="Default">
    <w:name w:val="Default"/>
    <w:basedOn w:val="Standard"/>
    <w:rsid w:val="00D5487B"/>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240">
      <w:bodyDiv w:val="1"/>
      <w:marLeft w:val="0"/>
      <w:marRight w:val="0"/>
      <w:marTop w:val="0"/>
      <w:marBottom w:val="0"/>
      <w:divBdr>
        <w:top w:val="none" w:sz="0" w:space="0" w:color="auto"/>
        <w:left w:val="none" w:sz="0" w:space="0" w:color="auto"/>
        <w:bottom w:val="none" w:sz="0" w:space="0" w:color="auto"/>
        <w:right w:val="none" w:sz="0" w:space="0" w:color="auto"/>
      </w:divBdr>
    </w:div>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561479652">
      <w:bodyDiv w:val="1"/>
      <w:marLeft w:val="0"/>
      <w:marRight w:val="0"/>
      <w:marTop w:val="0"/>
      <w:marBottom w:val="0"/>
      <w:divBdr>
        <w:top w:val="none" w:sz="0" w:space="0" w:color="auto"/>
        <w:left w:val="none" w:sz="0" w:space="0" w:color="auto"/>
        <w:bottom w:val="none" w:sz="0" w:space="0" w:color="auto"/>
        <w:right w:val="none" w:sz="0" w:space="0" w:color="auto"/>
      </w:divBdr>
    </w:div>
    <w:div w:id="571236950">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estatter.de/wissen/todesfall/" TargetMode="External"/><Relationship Id="rId18" Type="http://schemas.openxmlformats.org/officeDocument/2006/relationships/hyperlink" Target="http://www.bestatter.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bestatter.de/wiss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statter.de/"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bestatter.de" TargetMode="External"/><Relationship Id="rId4" Type="http://schemas.openxmlformats.org/officeDocument/2006/relationships/settings" Target="settings.xml"/><Relationship Id="rId9" Type="http://schemas.openxmlformats.org/officeDocument/2006/relationships/hyperlink" Target="https://www.bestatter.de/bestattungsplaner/" TargetMode="External"/><Relationship Id="rId14" Type="http://schemas.openxmlformats.org/officeDocument/2006/relationships/hyperlink" Target="https://www.bestatter.de/bestattungsplane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FF26-08B1-4BA1-8187-1CA251A3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9507</Characters>
  <Application>Microsoft Office Word</Application>
  <DocSecurity>0</DocSecurity>
  <Lines>153</Lines>
  <Paragraphs>64</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10782</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Herrnberger, Elke</cp:lastModifiedBy>
  <cp:revision>27</cp:revision>
  <cp:lastPrinted>2019-10-01T10:31:00Z</cp:lastPrinted>
  <dcterms:created xsi:type="dcterms:W3CDTF">2023-05-11T10:01:00Z</dcterms:created>
  <dcterms:modified xsi:type="dcterms:W3CDTF">2023-05-23T09:09:00Z</dcterms:modified>
</cp:coreProperties>
</file>