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E72" w:rsidRPr="00484952" w:rsidRDefault="00ED2EE7" w:rsidP="00D63E72">
      <w:pPr>
        <w:spacing w:after="0" w:line="240" w:lineRule="auto"/>
        <w:rPr>
          <w:rFonts w:cstheme="minorHAnsi"/>
          <w:b/>
          <w:bCs/>
        </w:rPr>
      </w:pPr>
      <w:r>
        <w:rPr>
          <w:rFonts w:cstheme="minorHAnsi"/>
          <w:b/>
          <w:bCs/>
        </w:rPr>
        <w:t>Pressemitteilung</w:t>
      </w:r>
    </w:p>
    <w:p w:rsidR="00611179" w:rsidRPr="00611179" w:rsidRDefault="007C2FD2" w:rsidP="00611179">
      <w:pPr>
        <w:rPr>
          <w:rFonts w:cstheme="minorHAnsi"/>
          <w:color w:val="0D0D0D"/>
        </w:rPr>
      </w:pPr>
      <w:r w:rsidRPr="00484952">
        <w:rPr>
          <w:bCs/>
        </w:rPr>
        <w:t xml:space="preserve">Düsseldorf, </w:t>
      </w:r>
      <w:r w:rsidR="00C14268" w:rsidRPr="00484952">
        <w:rPr>
          <w:bCs/>
        </w:rPr>
        <w:fldChar w:fldCharType="begin"/>
      </w:r>
      <w:r w:rsidR="00C14268" w:rsidRPr="00484952">
        <w:rPr>
          <w:bCs/>
        </w:rPr>
        <w:instrText xml:space="preserve"> TIME \@ "d. MMMM yyyy" </w:instrText>
      </w:r>
      <w:r w:rsidR="00C14268" w:rsidRPr="00484952">
        <w:rPr>
          <w:bCs/>
        </w:rPr>
        <w:fldChar w:fldCharType="separate"/>
      </w:r>
      <w:r w:rsidR="00ED2EE7">
        <w:rPr>
          <w:bCs/>
          <w:noProof/>
        </w:rPr>
        <w:t>2. Dezember 2022</w:t>
      </w:r>
      <w:r w:rsidR="00C14268" w:rsidRPr="00484952">
        <w:rPr>
          <w:bCs/>
        </w:rPr>
        <w:fldChar w:fldCharType="end"/>
      </w:r>
      <w:r w:rsidR="002828CD">
        <w:rPr>
          <w:rFonts w:cstheme="minorHAnsi"/>
        </w:rPr>
        <w:br/>
      </w:r>
    </w:p>
    <w:p w:rsidR="00001BEE" w:rsidRPr="00001BEE" w:rsidRDefault="00001BEE" w:rsidP="00001BEE">
      <w:pPr>
        <w:pStyle w:val="StandardWeb"/>
        <w:shd w:val="clear" w:color="auto" w:fill="FFFFFF"/>
        <w:rPr>
          <w:rFonts w:asciiTheme="minorHAnsi" w:hAnsiTheme="minorHAnsi" w:cstheme="minorHAnsi"/>
          <w:b/>
          <w:color w:val="0D0D0D"/>
          <w:sz w:val="28"/>
          <w:szCs w:val="28"/>
          <w:lang w:eastAsia="en-US"/>
        </w:rPr>
      </w:pPr>
      <w:r w:rsidRPr="00001BEE">
        <w:rPr>
          <w:rFonts w:asciiTheme="minorHAnsi" w:hAnsiTheme="minorHAnsi" w:cstheme="minorHAnsi"/>
          <w:b/>
          <w:color w:val="0D0D0D"/>
          <w:sz w:val="28"/>
          <w:szCs w:val="28"/>
          <w:lang w:eastAsia="en-US"/>
        </w:rPr>
        <w:t>Bestattungsvorsorge - selbstbestimmt und abgesichert</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Ein selbstbestimmt gestalteter Abschied entlastet die Angehörigen im Trauerfall seelisch und finanziell. Wer seine Bestattung selbst regelt, sorgt dafür, dass auch später alles nach seinen Vorstellungen ablaufen wird – selbst, wenn es niemanden mehr im Familien- oder Freundeskreis gibt, der eine Beisetzung gut und verlässlich organisieren kann. Dazu schließen die Vorsorgenden mit dem Bestatter Ihres Vertrauens einen Bestattungsvorsorgevertrag ab, in dem sämtliche Wünsche festgeschrieben werden können.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 xml:space="preserve">Bestattungsvorsorge - selbstbestimmt und abgesichert </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Wer seine Bestattung selbst regelt, sorgt dafür, dass auch später alles nach seinen Vorstellungen ablaufen wird – selbst, wenn es niemanden mehr im Familien- oder Freundeskreis gibt, der eine Beisetzung gut und verlässlich organisieren kann. Vielleicht möchte man sicherstellen, Nahe des Wohnortes der Kinder beerdigt zu werden oder man legt die Bestattungsart oder die Laufzeiten, Kosten und Pflege der zukünftigen Grabstätte fest. Dazu schließen die Vorsorgenden mit dem Bestatter Ihres Vertrauens einen Bestattungsvorsorgevertrag ab, in dem sämtliche Wünsche festgeschrieben werden können.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Ein selbstbestimmt gestalteter Abschied entlastet die Angehörigen im Tra</w:t>
      </w:r>
      <w:r>
        <w:rPr>
          <w:rFonts w:asciiTheme="minorHAnsi" w:hAnsiTheme="minorHAnsi" w:cstheme="minorHAnsi"/>
          <w:b/>
          <w:color w:val="0D0D0D"/>
          <w:sz w:val="22"/>
          <w:szCs w:val="22"/>
          <w:lang w:eastAsia="en-US"/>
        </w:rPr>
        <w:t>uerfall seelisch und finanziell</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Wer seine Bestattung frühzeitig bezahlt, kann zudem sein Geld vor dem Zugriff Dritter schützen. Denn gerade bei geringeren Einkommen besteht die Gefahr, dass sämtliche Rücklagen für Pflegeleistungen aufgebraucht werden und am Ende kein Geld mehr für eine angemessene Bestattung übrig ist.</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In Deutschland haben trotz guter Beschäftigung und anhaltendem Wirtschaftsboom zehntausende Familien nicht genug oder kein Geld, um die Bestattung ihrer verstorbenen Angehörigen zu finanzieren. Laut Statistischem Bundesamt erhielten 2018 rund 19.200 Personen Geld für eine Bestattung von den Sozialämtern.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Wer Geld vom Amt für die Bestattung Hinterbliebener benötigt, muss sich zudem einer umfangreichen Einkommens- und Vermögensprüfung unterziehen und beim zuständigen Sozialamt einen Antrag auf Übernahme der Bestattungskosten stellen. Übernommen werden laut Sozialgesetzbuch die Kosten „für eine ortsübliche und einfache, der Würde des Verstorbenen entsprechende Bestattung“. In welcher Höhe die Kommunen tatsächlich die Kosten übernehmen und vor allen Dingen, welche Bestattungsleistungen übernommen werden, ist nicht festgelegt. Hier gibt es erhebliche Unterschiede, je nach Kommune.</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Schützen Sie sich und Ihre Angehörigen mit einer Bestattungsvorsorge in Form eines Vertrages mit der Deutsche Bestattungsvorsorge Treuhand AG (einmalige Einzahlung, Teilzahlung möglich) oder einer Sterbegeldversicherung (wird in Raten angespart, Einmalzahlung möglich).</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Wie setzen sich Bestattungskosten zusammen?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Der Bestatter Ihres Vertrauens ist verpflichtet, Ihnen auf Wunsch einen transparenten Kostenvoranschlag zu erstellen. Das Angebot eines Bestattungsunternehmens setzt sich aus drei Kostenblöcken zusammen: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             eigene Dienstleistungen und Lieferungen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             Fremdleistungen (Todesanzeigen, Blumen usw.)</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             Friedhofs- und sonstige Gebühren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Bei der Bestattung handelt es sich um eine sehr individuelle und hochkomplexe Dienstleistung, für die eine seriöse und eingehende Beratung nötig ist. Lockvogelangebote zu vermeintlichen „Billig- und Pauschalpreisen" halten nicht, was sie versprechen. So rät der Bundesverband Deutscher Bestatter dazu, rechtzeitig bei einem Bestattungsinstitut einen Kostenvoranschlag einzuholen, gegebenenfalls auch Vergleichsangebote. Der Anteil der Fremdleistungen kann bei 60% und höher liegen. Deshalb kann kein seriöses Unternehmen ohne genaue Informationen einen Festpreis vorab nennen.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Kostenvoranschlag einholen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Vergleichsportale im Internet können aufgrund preislich starker regionaler Unterschiede bei den Fremdleistungen und der Bandbreite von Bestattungsdienstleistungen sowie Bestattungsartikeln kaum zu einer Preistransparenz beitragen. Es ist ratsam, hiervon Abstand zu nehmen.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Unter w</w:t>
      </w:r>
      <w:r>
        <w:rPr>
          <w:rFonts w:asciiTheme="minorHAnsi" w:hAnsiTheme="minorHAnsi" w:cstheme="minorHAnsi"/>
          <w:color w:val="0D0D0D"/>
          <w:sz w:val="22"/>
          <w:szCs w:val="22"/>
          <w:lang w:eastAsia="en-US"/>
        </w:rPr>
        <w:t xml:space="preserve">ww.bestatter.de steht online ein – vom Verbraucherportal "Finanztip" empfohlener –  </w:t>
      </w:r>
      <w:r w:rsidRPr="00001BEE">
        <w:rPr>
          <w:rFonts w:asciiTheme="minorHAnsi" w:hAnsiTheme="minorHAnsi" w:cstheme="minorHAnsi"/>
          <w:color w:val="0D0D0D"/>
          <w:sz w:val="22"/>
          <w:szCs w:val="22"/>
          <w:lang w:eastAsia="en-US"/>
        </w:rPr>
        <w:t>Bestattungskos</w:t>
      </w:r>
      <w:r>
        <w:rPr>
          <w:rFonts w:asciiTheme="minorHAnsi" w:hAnsiTheme="minorHAnsi" w:cstheme="minorHAnsi"/>
          <w:color w:val="0D0D0D"/>
          <w:sz w:val="22"/>
          <w:szCs w:val="22"/>
          <w:lang w:eastAsia="en-US"/>
        </w:rPr>
        <w:t>tenrechner zur unverbindlichen Vorab-K</w:t>
      </w:r>
      <w:r w:rsidRPr="00001BEE">
        <w:rPr>
          <w:rFonts w:asciiTheme="minorHAnsi" w:hAnsiTheme="minorHAnsi" w:cstheme="minorHAnsi"/>
          <w:color w:val="0D0D0D"/>
          <w:sz w:val="22"/>
          <w:szCs w:val="22"/>
          <w:lang w:eastAsia="en-US"/>
        </w:rPr>
        <w:t>ostenschätzung zur Verfügung.</w:t>
      </w:r>
      <w:r>
        <w:rPr>
          <w:rFonts w:asciiTheme="minorHAnsi" w:hAnsiTheme="minorHAnsi" w:cstheme="minorHAnsi"/>
          <w:color w:val="0D0D0D"/>
          <w:sz w:val="22"/>
          <w:szCs w:val="22"/>
          <w:lang w:eastAsia="en-US"/>
        </w:rPr>
        <w:t xml:space="preserve"> Auf Wunsch können die, in der Schätzung zusammengestellten, Wünsche dann zu einem Bestatter nach Wahl weitergeleitet werden. Dieser erstellt dann ein individuelles Angebot.</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Vorsorgevertrag hilft bei der Finanzierung</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Der Bundesverband Deutscher Bestatter empfiehlt, auf der Grundlage detailliert ermittelter Kosten (Angebot des Bestattungsunternehmens) eine Bestattungsvorsorge über die Deutsche Bestattungsvorsorge Treuhand AG oder über eine Sterbeversicherung bereits zu Lebzeiten abzuschließen.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Trauer braucht Vertrauen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Wenden Sie sich vertrauensvoll an Ihren Bestatter vor Ort. Er kann Ihnen einen großen Teil der Erledigungen und Formalitäten abnehmen und Sie bei vielen Entscheidungen unterstützen, indem er Ihnen in Ruhe alle Möglichkeiten rund um Trauerfeier, Beisetzung und Vorsorge aufzeigt.</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Bestattersuche und Bestattungskosten</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A63D2A"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 xml:space="preserve">Über die Eingabe der Postleitzahl oder eines Ortes bekommen Sie regionale Bestattungsunternehmen vorgeschlagen. Die Umkreissuche ermöglicht es, ein wohnortnahes Unternehmen zu finden und gleich den Kontakt aufzunehmen. Ganz ohne Provisionen. </w:t>
      </w:r>
      <w:hyperlink r:id="rId8" w:history="1">
        <w:r w:rsidR="00A63D2A" w:rsidRPr="00FE5B82">
          <w:rPr>
            <w:rStyle w:val="Hyperlink"/>
            <w:rFonts w:asciiTheme="minorHAnsi" w:hAnsiTheme="minorHAnsi" w:cstheme="minorHAnsi"/>
            <w:sz w:val="22"/>
            <w:szCs w:val="22"/>
            <w:lang w:eastAsia="en-US"/>
          </w:rPr>
          <w:t>https://www.bestatter.de/</w:t>
        </w:r>
      </w:hyperlink>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Der Bestattungsvorsorge-Treuhandvertrag</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 xml:space="preserve">Mit Einmalzahlung oder Teilzahlung bis ins sehr hohe Alter und ohne Gesundheitsprüfung mit der höchstmöglichen Sicherheit zu einer sicheren Bestattungsvorsorge. </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Die Sterbegeldversicherung</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 xml:space="preserve">Mit regelmäßigen Raten und ohne Gesundheitsprüfung wird über einen gewünschten Zeitraum die Summe einer sicheren Bestattungsvorsorge angespart. </w:t>
      </w:r>
    </w:p>
    <w:p w:rsidR="00A63D2A" w:rsidRDefault="00A63D2A" w:rsidP="00001BEE">
      <w:pPr>
        <w:pStyle w:val="StandardWeb"/>
        <w:shd w:val="clear" w:color="auto" w:fill="FFFFFF"/>
        <w:rPr>
          <w:rFonts w:asciiTheme="minorHAnsi" w:hAnsiTheme="minorHAnsi" w:cstheme="minorHAnsi"/>
          <w:color w:val="0D0D0D"/>
          <w:sz w:val="22"/>
          <w:szCs w:val="22"/>
          <w:lang w:eastAsia="en-US"/>
        </w:rPr>
      </w:pPr>
    </w:p>
    <w:p w:rsidR="00A63D2A" w:rsidRPr="00001BEE" w:rsidRDefault="00A63D2A" w:rsidP="00001BEE">
      <w:pPr>
        <w:pStyle w:val="StandardWeb"/>
        <w:shd w:val="clear" w:color="auto" w:fill="FFFFFF"/>
        <w:rPr>
          <w:rFonts w:asciiTheme="minorHAnsi" w:hAnsiTheme="minorHAnsi" w:cstheme="minorHAnsi"/>
          <w:color w:val="0D0D0D"/>
          <w:sz w:val="22"/>
          <w:szCs w:val="22"/>
          <w:lang w:eastAsia="en-US"/>
        </w:rPr>
      </w:pPr>
      <w:r>
        <w:rPr>
          <w:rFonts w:asciiTheme="minorHAnsi" w:hAnsiTheme="minorHAnsi" w:cstheme="minorHAnsi"/>
          <w:noProof/>
          <w:color w:val="0D0D0D"/>
          <w:sz w:val="22"/>
          <w:szCs w:val="22"/>
        </w:rPr>
        <w:drawing>
          <wp:inline distT="0" distB="0" distL="0" distR="0" wp14:anchorId="23232063" wp14:editId="159E3775">
            <wp:extent cx="2160000" cy="2190928"/>
            <wp:effectExtent l="38100" t="38100" r="88265" b="952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B_bestattungsvorsorge_infografik_02_72.png"/>
                    <pic:cNvPicPr/>
                  </pic:nvPicPr>
                  <pic:blipFill>
                    <a:blip r:embed="rId9">
                      <a:extLst>
                        <a:ext uri="{28A0092B-C50C-407E-A947-70E740481C1C}">
                          <a14:useLocalDpi xmlns:a14="http://schemas.microsoft.com/office/drawing/2010/main" val="0"/>
                        </a:ext>
                      </a:extLst>
                    </a:blip>
                    <a:stretch>
                      <a:fillRect/>
                    </a:stretch>
                  </pic:blipFill>
                  <pic:spPr>
                    <a:xfrm>
                      <a:off x="0" y="0"/>
                      <a:ext cx="2160000" cy="2190928"/>
                    </a:xfrm>
                    <a:prstGeom prst="rect">
                      <a:avLst/>
                    </a:prstGeom>
                    <a:effectLst>
                      <a:outerShdw blurRad="50800" dist="38100" dir="2700000" algn="tl" rotWithShape="0">
                        <a:prstClr val="black">
                          <a:alpha val="40000"/>
                        </a:prstClr>
                      </a:outerShdw>
                    </a:effectLst>
                  </pic:spPr>
                </pic:pic>
              </a:graphicData>
            </a:graphic>
          </wp:inline>
        </w:drawing>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Weiterführende Informationen zur Vorsorge unter www.bestatter.de/bestattungsvorsorge/</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Praktischer Hinweis</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Als Ergänzung zu einer sicheren Vorsorgeplanung haben das Kuratorium Deutsche Bestattungskultur e.V. und die Deutsche Bestattungsvorsorge Treuhand AG einen übersichtlichen Vorsorgeordner entwickelt; mit vielen praktischen Informationen und zum Ordnen und Aufbewahren der gesamten Vorsorge-Unterlagen: von Vollmacht über Patientenverfügung bis Versicherungsbestätigung und Testament. Auch Angehörige oder Betreuer werden mithilfe dieses Vorsorgeordners über alle wichtigen Entscheidungen informiert.</w:t>
      </w:r>
    </w:p>
    <w:p w:rsidR="00001BEE" w:rsidRPr="00001BEE" w:rsidRDefault="00A63D2A" w:rsidP="00001BEE">
      <w:pPr>
        <w:pStyle w:val="StandardWeb"/>
        <w:shd w:val="clear" w:color="auto" w:fill="FFFFFF"/>
        <w:rPr>
          <w:rFonts w:asciiTheme="minorHAnsi" w:hAnsiTheme="minorHAnsi" w:cstheme="minorHAnsi"/>
          <w:color w:val="0D0D0D"/>
          <w:sz w:val="22"/>
          <w:szCs w:val="22"/>
          <w:lang w:eastAsia="en-US"/>
        </w:rPr>
      </w:pPr>
      <w:r>
        <w:rPr>
          <w:rFonts w:asciiTheme="minorHAnsi" w:hAnsiTheme="minorHAnsi" w:cstheme="minorHAnsi"/>
          <w:b/>
          <w:noProof/>
          <w:color w:val="0D0D0D"/>
          <w:sz w:val="22"/>
          <w:szCs w:val="22"/>
        </w:rPr>
        <w:drawing>
          <wp:inline distT="0" distB="0" distL="0" distR="0" wp14:anchorId="22194F29" wp14:editId="3FFE9F3A">
            <wp:extent cx="1800000" cy="2127392"/>
            <wp:effectExtent l="38100" t="38100" r="86360" b="10160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er_Vorsorgeordner.jpg"/>
                    <pic:cNvPicPr/>
                  </pic:nvPicPr>
                  <pic:blipFill>
                    <a:blip r:embed="rId10">
                      <a:extLst>
                        <a:ext uri="{28A0092B-C50C-407E-A947-70E740481C1C}">
                          <a14:useLocalDpi xmlns:a14="http://schemas.microsoft.com/office/drawing/2010/main" val="0"/>
                        </a:ext>
                      </a:extLst>
                    </a:blip>
                    <a:stretch>
                      <a:fillRect/>
                    </a:stretch>
                  </pic:blipFill>
                  <pic:spPr>
                    <a:xfrm>
                      <a:off x="0" y="0"/>
                      <a:ext cx="1800000" cy="2127392"/>
                    </a:xfrm>
                    <a:prstGeom prst="rect">
                      <a:avLst/>
                    </a:prstGeom>
                    <a:effectLst>
                      <a:outerShdw blurRad="50800" dist="38100" dir="2700000" algn="tl" rotWithShape="0">
                        <a:prstClr val="black">
                          <a:alpha val="40000"/>
                        </a:prstClr>
                      </a:outerShdw>
                    </a:effectLst>
                  </pic:spPr>
                </pic:pic>
              </a:graphicData>
            </a:graphic>
          </wp:inline>
        </w:drawing>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Pr>
          <w:rFonts w:asciiTheme="minorHAnsi" w:hAnsiTheme="minorHAnsi" w:cstheme="minorHAnsi"/>
          <w:color w:val="0D0D0D"/>
          <w:sz w:val="22"/>
          <w:szCs w:val="22"/>
          <w:lang w:eastAsia="en-US"/>
        </w:rPr>
        <w:t xml:space="preserve">Die </w:t>
      </w:r>
      <w:r w:rsidRPr="00001BEE">
        <w:rPr>
          <w:rFonts w:asciiTheme="minorHAnsi" w:hAnsiTheme="minorHAnsi" w:cstheme="minorHAnsi"/>
          <w:color w:val="0D0D0D"/>
          <w:sz w:val="22"/>
          <w:szCs w:val="22"/>
          <w:lang w:eastAsia="en-US"/>
        </w:rPr>
        <w:t>Bestellung des Vorsorgeordner</w:t>
      </w:r>
      <w:r>
        <w:rPr>
          <w:rFonts w:asciiTheme="minorHAnsi" w:hAnsiTheme="minorHAnsi" w:cstheme="minorHAnsi"/>
          <w:color w:val="0D0D0D"/>
          <w:sz w:val="22"/>
          <w:szCs w:val="22"/>
          <w:lang w:eastAsia="en-US"/>
        </w:rPr>
        <w:t>s ist</w:t>
      </w:r>
      <w:r w:rsidRPr="00001BEE">
        <w:rPr>
          <w:rFonts w:asciiTheme="minorHAnsi" w:hAnsiTheme="minorHAnsi" w:cstheme="minorHAnsi"/>
          <w:color w:val="0D0D0D"/>
          <w:sz w:val="22"/>
          <w:szCs w:val="22"/>
          <w:lang w:eastAsia="en-US"/>
        </w:rPr>
        <w:t xml:space="preserve"> entweder per E-Mail an fachverlag@bestatter.de oder über den Shop des Fachverlags </w:t>
      </w:r>
      <w:hyperlink r:id="rId11" w:history="1">
        <w:r w:rsidRPr="00FE5B82">
          <w:rPr>
            <w:rStyle w:val="Hyperlink"/>
            <w:rFonts w:asciiTheme="minorHAnsi" w:hAnsiTheme="minorHAnsi" w:cstheme="minorHAnsi"/>
            <w:sz w:val="22"/>
            <w:szCs w:val="22"/>
            <w:lang w:eastAsia="en-US"/>
          </w:rPr>
          <w:t>www.bestatter.de/shop/</w:t>
        </w:r>
      </w:hyperlink>
      <w:r w:rsidR="00A63D2A">
        <w:rPr>
          <w:rFonts w:asciiTheme="minorHAnsi" w:hAnsiTheme="minorHAnsi" w:cstheme="minorHAnsi"/>
          <w:color w:val="0D0D0D"/>
          <w:sz w:val="22"/>
          <w:szCs w:val="22"/>
          <w:lang w:eastAsia="en-US"/>
        </w:rPr>
        <w:t xml:space="preserve"> möglich – oder Sie wenden sich an Ihren Bestatter vor Ort.</w:t>
      </w:r>
      <w:bookmarkStart w:id="0" w:name="_GoBack"/>
      <w:bookmarkEnd w:id="0"/>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Default="00001BEE" w:rsidP="00001BEE">
      <w:pPr>
        <w:pStyle w:val="StandardWeb"/>
        <w:shd w:val="clear" w:color="auto" w:fill="FFFFFF"/>
        <w:rPr>
          <w:rFonts w:asciiTheme="minorHAnsi" w:hAnsiTheme="minorHAnsi" w:cstheme="minorHAnsi"/>
          <w:b/>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Pr>
          <w:rFonts w:asciiTheme="minorHAnsi" w:hAnsiTheme="minorHAnsi" w:cstheme="minorHAnsi"/>
          <w:b/>
          <w:color w:val="0D0D0D"/>
          <w:sz w:val="22"/>
          <w:szCs w:val="22"/>
          <w:lang w:eastAsia="en-US"/>
        </w:rPr>
        <w:lastRenderedPageBreak/>
        <w:t>K</w:t>
      </w:r>
      <w:r w:rsidRPr="00001BEE">
        <w:rPr>
          <w:rFonts w:asciiTheme="minorHAnsi" w:hAnsiTheme="minorHAnsi" w:cstheme="minorHAnsi"/>
          <w:b/>
          <w:color w:val="0D0D0D"/>
          <w:sz w:val="22"/>
          <w:szCs w:val="22"/>
          <w:lang w:eastAsia="en-US"/>
        </w:rPr>
        <w:t>ontakt</w:t>
      </w:r>
      <w:r w:rsidRPr="00001BEE">
        <w:rPr>
          <w:rFonts w:asciiTheme="minorHAnsi" w:hAnsiTheme="minorHAnsi" w:cstheme="minorHAnsi"/>
          <w:b/>
          <w:color w:val="0D0D0D"/>
          <w:sz w:val="22"/>
          <w:szCs w:val="22"/>
          <w:lang w:eastAsia="en-US"/>
        </w:rPr>
        <w:t xml:space="preserve"> </w:t>
      </w:r>
      <w:r w:rsidRPr="00001BEE">
        <w:rPr>
          <w:rFonts w:asciiTheme="minorHAnsi" w:hAnsiTheme="minorHAnsi" w:cstheme="minorHAnsi"/>
          <w:b/>
          <w:color w:val="0D0D0D"/>
          <w:sz w:val="22"/>
          <w:szCs w:val="22"/>
          <w:lang w:eastAsia="en-US"/>
        </w:rPr>
        <w:t>Bundesverband Deutscher Bestatter e.V.</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Pr>
          <w:rFonts w:asciiTheme="minorHAnsi" w:hAnsiTheme="minorHAnsi" w:cstheme="minorHAnsi"/>
          <w:color w:val="0D0D0D"/>
          <w:sz w:val="22"/>
          <w:szCs w:val="22"/>
          <w:lang w:eastAsia="en-US"/>
        </w:rPr>
        <w:t>Elke Herrnberger</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Dipl.-Designerin (FH)</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Pressesprecherin / Öffentlichkeitsarbei</w:t>
      </w:r>
      <w:r>
        <w:rPr>
          <w:rFonts w:asciiTheme="minorHAnsi" w:hAnsiTheme="minorHAnsi" w:cstheme="minorHAnsi"/>
          <w:color w:val="0D0D0D"/>
          <w:sz w:val="22"/>
          <w:szCs w:val="22"/>
          <w:lang w:eastAsia="en-US"/>
        </w:rPr>
        <w:t>t</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T +49 211 16008-81</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Pr>
          <w:rFonts w:asciiTheme="minorHAnsi" w:hAnsiTheme="minorHAnsi" w:cstheme="minorHAnsi"/>
          <w:color w:val="0D0D0D"/>
          <w:sz w:val="22"/>
          <w:szCs w:val="22"/>
          <w:lang w:eastAsia="en-US"/>
        </w:rPr>
        <w:t>herrnberger@bestatter.de</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www.bestatter.de</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Der Bundesverband Deutscher Bestatter e.V. repräsentiert und vertritt über seine Landesorgane die Belange von über 3.200 Bestattungsunternehmen (mit Filialen rund 4.800) in ganz Deutschland. Als Dachverband steht der BDB für Qualität und gewährleistet diese durch diverse Zertifizierungen. Das Thema Aus- und Weiterbildung nimmt einen großen Stellenwert ein. Zur weiteren Professionalisierung wurde 2005 das Bundesausbildungszentrums im unterfränkischen Münnerstadt eröffnet. Als nicht minder wichtige Aufgabe zählt für den Bundesverband Deutscher Bestatter e.V. der Erhalt und die Förderung der Bestattungskultur und des Berufsethos.</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p>
    <w:p w:rsidR="00001BEE" w:rsidRPr="00001BEE" w:rsidRDefault="00001BEE" w:rsidP="00001BEE">
      <w:pPr>
        <w:pStyle w:val="StandardWeb"/>
        <w:shd w:val="clear" w:color="auto" w:fill="FFFFFF"/>
        <w:rPr>
          <w:rFonts w:asciiTheme="minorHAnsi" w:hAnsiTheme="minorHAnsi" w:cstheme="minorHAnsi"/>
          <w:b/>
          <w:color w:val="0D0D0D"/>
          <w:sz w:val="22"/>
          <w:szCs w:val="22"/>
          <w:lang w:eastAsia="en-US"/>
        </w:rPr>
      </w:pPr>
      <w:r w:rsidRPr="00001BEE">
        <w:rPr>
          <w:rFonts w:asciiTheme="minorHAnsi" w:hAnsiTheme="minorHAnsi" w:cstheme="minorHAnsi"/>
          <w:b/>
          <w:color w:val="0D0D0D"/>
          <w:sz w:val="22"/>
          <w:szCs w:val="22"/>
          <w:lang w:eastAsia="en-US"/>
        </w:rPr>
        <w:t>Bundesve</w:t>
      </w:r>
      <w:r>
        <w:rPr>
          <w:rFonts w:asciiTheme="minorHAnsi" w:hAnsiTheme="minorHAnsi" w:cstheme="minorHAnsi"/>
          <w:b/>
          <w:color w:val="0D0D0D"/>
          <w:sz w:val="22"/>
          <w:szCs w:val="22"/>
          <w:lang w:eastAsia="en-US"/>
        </w:rPr>
        <w:t>rband Deutscher Bestatter e. V.</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Postfach 10 23 34, 40014 Düsseldorf</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Cecilienallee 5, 40474 Düsseldorf</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T +49 211 16008-0</w:t>
      </w:r>
    </w:p>
    <w:p w:rsidR="00001BEE" w:rsidRPr="00001BEE" w:rsidRDefault="00001BEE" w:rsidP="00001BEE">
      <w:pPr>
        <w:pStyle w:val="StandardWeb"/>
        <w:shd w:val="clear" w:color="auto" w:fill="FFFFFF"/>
        <w:rPr>
          <w:rFonts w:asciiTheme="minorHAnsi" w:hAnsiTheme="minorHAnsi" w:cstheme="minorHAnsi"/>
          <w:color w:val="0D0D0D"/>
          <w:sz w:val="22"/>
          <w:szCs w:val="22"/>
          <w:lang w:eastAsia="en-US"/>
        </w:rPr>
      </w:pPr>
      <w:r w:rsidRPr="00001BEE">
        <w:rPr>
          <w:rFonts w:asciiTheme="minorHAnsi" w:hAnsiTheme="minorHAnsi" w:cstheme="minorHAnsi"/>
          <w:color w:val="0D0D0D"/>
          <w:sz w:val="22"/>
          <w:szCs w:val="22"/>
          <w:lang w:eastAsia="en-US"/>
        </w:rPr>
        <w:t>F +49 211 16008-60</w:t>
      </w:r>
    </w:p>
    <w:p w:rsidR="0006135D" w:rsidRPr="00001BEE" w:rsidRDefault="00001BEE" w:rsidP="00001BEE">
      <w:pPr>
        <w:pStyle w:val="StandardWeb"/>
        <w:shd w:val="clear" w:color="auto" w:fill="FFFFFF"/>
        <w:rPr>
          <w:rFonts w:asciiTheme="minorHAnsi" w:hAnsiTheme="minorHAnsi" w:cstheme="minorHAnsi"/>
          <w:color w:val="0D0D0D"/>
          <w:sz w:val="22"/>
          <w:szCs w:val="22"/>
          <w:lang w:eastAsia="en-US"/>
        </w:rPr>
      </w:pPr>
      <w:hyperlink r:id="rId12" w:history="1">
        <w:r w:rsidRPr="00FE5B82">
          <w:rPr>
            <w:rStyle w:val="Hyperlink"/>
            <w:rFonts w:asciiTheme="minorHAnsi" w:hAnsiTheme="minorHAnsi" w:cstheme="minorHAnsi"/>
            <w:sz w:val="22"/>
            <w:szCs w:val="22"/>
            <w:lang w:eastAsia="en-US"/>
          </w:rPr>
          <w:t>www.bestatter.de</w:t>
        </w:r>
      </w:hyperlink>
    </w:p>
    <w:sectPr w:rsidR="0006135D" w:rsidRPr="00001BEE" w:rsidSect="00243F04">
      <w:headerReference w:type="default" r:id="rId13"/>
      <w:headerReference w:type="first" r:id="rId14"/>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5CF" w:rsidRDefault="009165CF" w:rsidP="002F3B36">
      <w:pPr>
        <w:spacing w:after="0" w:line="240" w:lineRule="auto"/>
      </w:pPr>
      <w:r>
        <w:separator/>
      </w:r>
    </w:p>
  </w:endnote>
  <w:endnote w:type="continuationSeparator" w:id="0">
    <w:p w:rsidR="009165CF" w:rsidRDefault="009165CF"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5CF" w:rsidRDefault="009165CF" w:rsidP="002F3B36">
      <w:pPr>
        <w:spacing w:after="0" w:line="240" w:lineRule="auto"/>
      </w:pPr>
      <w:r>
        <w:separator/>
      </w:r>
    </w:p>
  </w:footnote>
  <w:footnote w:type="continuationSeparator" w:id="0">
    <w:p w:rsidR="009165CF" w:rsidRDefault="009165CF"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51364342" wp14:editId="29BF23F4">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24D30D7A" wp14:editId="4FB8BFE3">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7DA634A3" wp14:editId="6C3E54DD">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089" w:rsidRDefault="00453112">
    <w:pPr>
      <w:pStyle w:val="Kopfzeile"/>
    </w:pPr>
    <w:r>
      <w:rPr>
        <w:noProof/>
        <w:lang w:eastAsia="de-DE"/>
      </w:rPr>
      <mc:AlternateContent>
        <mc:Choice Requires="wps">
          <w:drawing>
            <wp:anchor distT="0" distB="0" distL="114300" distR="114300" simplePos="0" relativeHeight="251668992" behindDoc="0" locked="0" layoutInCell="1" allowOverlap="1" wp14:anchorId="48311DC7" wp14:editId="1F50411F">
              <wp:simplePos x="0" y="0"/>
              <wp:positionH relativeFrom="outsideMargin">
                <wp:posOffset>-1141318</wp:posOffset>
              </wp:positionH>
              <wp:positionV relativeFrom="page">
                <wp:posOffset>1409700</wp:posOffset>
              </wp:positionV>
              <wp:extent cx="1598295" cy="9525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952500"/>
                      </a:xfrm>
                      <a:prstGeom prst="rect">
                        <a:avLst/>
                      </a:prstGeom>
                      <a:noFill/>
                      <a:ln w="9525">
                        <a:noFill/>
                        <a:miter lim="800000"/>
                        <a:headEnd/>
                        <a:tailEnd/>
                      </a:ln>
                    </wps:spPr>
                    <wps:txb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0F0D28" w:rsidRDefault="004D6135" w:rsidP="00784089">
                          <w:pPr>
                            <w:spacing w:after="0"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Telefon +49 211 160</w:t>
                          </w:r>
                          <w:r w:rsidR="00784089" w:rsidRPr="000F0D28">
                            <w:rPr>
                              <w:rFonts w:ascii="Century Gothic" w:hAnsi="Century Gothic"/>
                              <w:color w:val="000000"/>
                              <w:spacing w:val="8"/>
                              <w:w w:val="97"/>
                              <w:sz w:val="16"/>
                              <w:szCs w:val="16"/>
                            </w:rPr>
                            <w:t>08-10</w:t>
                          </w:r>
                        </w:p>
                        <w:p w:rsidR="00784089" w:rsidRPr="000F0D28" w:rsidRDefault="00784089" w:rsidP="00784089">
                          <w:pPr>
                            <w:spacing w:after="75" w:line="240" w:lineRule="auto"/>
                            <w:rPr>
                              <w:rFonts w:ascii="Century Gothic" w:hAnsi="Century Gothic"/>
                              <w:color w:val="000000"/>
                              <w:spacing w:val="8"/>
                              <w:w w:val="97"/>
                              <w:sz w:val="16"/>
                              <w:szCs w:val="16"/>
                            </w:rPr>
                          </w:pPr>
                          <w:r w:rsidRPr="000F0D28">
                            <w:rPr>
                              <w:rFonts w:ascii="Century Gothic" w:hAnsi="Century Gothic"/>
                              <w:color w:val="000000"/>
                              <w:spacing w:val="8"/>
                              <w:w w:val="97"/>
                              <w:sz w:val="16"/>
                              <w:szCs w:val="16"/>
                            </w:rPr>
                            <w:t>Telefax</w:t>
                          </w:r>
                          <w:r w:rsidRPr="000F0D28">
                            <w:rPr>
                              <w:rFonts w:ascii="Century Gothic" w:hAnsi="Century Gothic"/>
                              <w:color w:val="000000"/>
                              <w:spacing w:val="20"/>
                              <w:w w:val="97"/>
                              <w:sz w:val="16"/>
                              <w:szCs w:val="16"/>
                            </w:rPr>
                            <w:t xml:space="preserve"> </w:t>
                          </w:r>
                          <w:r w:rsidR="004D6135">
                            <w:rPr>
                              <w:rFonts w:ascii="Century Gothic" w:hAnsi="Century Gothic"/>
                              <w:color w:val="000000"/>
                              <w:spacing w:val="8"/>
                              <w:w w:val="97"/>
                              <w:sz w:val="16"/>
                              <w:szCs w:val="16"/>
                            </w:rPr>
                            <w:t>+49 211</w:t>
                          </w:r>
                          <w:r w:rsidRPr="000F0D28">
                            <w:rPr>
                              <w:rFonts w:ascii="Century Gothic" w:hAnsi="Century Gothic"/>
                              <w:color w:val="000000"/>
                              <w:spacing w:val="8"/>
                              <w:w w:val="97"/>
                              <w:sz w:val="16"/>
                              <w:szCs w:val="16"/>
                            </w:rPr>
                            <w:t xml:space="preserve"> </w:t>
                          </w:r>
                          <w:r w:rsidR="004D6135">
                            <w:rPr>
                              <w:rFonts w:ascii="Century Gothic" w:hAnsi="Century Gothic"/>
                              <w:color w:val="000000"/>
                              <w:spacing w:val="8"/>
                              <w:w w:val="97"/>
                              <w:sz w:val="16"/>
                              <w:szCs w:val="16"/>
                            </w:rPr>
                            <w:t>160</w:t>
                          </w:r>
                          <w:r w:rsidRPr="000F0D28">
                            <w:rPr>
                              <w:rFonts w:ascii="Century Gothic" w:hAnsi="Century Gothic"/>
                              <w:color w:val="000000"/>
                              <w:spacing w:val="8"/>
                              <w:w w:val="97"/>
                              <w:sz w:val="16"/>
                              <w:szCs w:val="16"/>
                            </w:rPr>
                            <w:t xml:space="preserve">08-60 </w:t>
                          </w:r>
                        </w:p>
                        <w:p w:rsidR="00784089" w:rsidRPr="000F0D28" w:rsidRDefault="00784089" w:rsidP="00784089">
                          <w:pPr>
                            <w:spacing w:after="0" w:line="240" w:lineRule="auto"/>
                            <w:rPr>
                              <w:rFonts w:ascii="Century Gothic" w:hAnsi="Century Gothic"/>
                              <w:color w:val="000000"/>
                              <w:spacing w:val="2"/>
                              <w:w w:val="97"/>
                              <w:sz w:val="16"/>
                              <w:szCs w:val="16"/>
                            </w:rPr>
                          </w:pPr>
                          <w:r w:rsidRPr="000F0D28">
                            <w:rPr>
                              <w:rFonts w:ascii="Century Gothic" w:hAnsi="Century Gothic"/>
                              <w:color w:val="000000"/>
                              <w:spacing w:val="2"/>
                              <w:w w:val="90"/>
                              <w:sz w:val="16"/>
                              <w:szCs w:val="16"/>
                            </w:rPr>
                            <w:t>www.bestatter.de</w:t>
                          </w:r>
                        </w:p>
                        <w:p w:rsidR="00784089" w:rsidRPr="000F0D28" w:rsidRDefault="00784089" w:rsidP="00784089">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p>
                        <w:p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11DC7" id="_x0000_t202" coordsize="21600,21600" o:spt="202" path="m,l,21600r21600,l21600,xe">
              <v:stroke joinstyle="miter"/>
              <v:path gradientshapeok="t" o:connecttype="rect"/>
            </v:shapetype>
            <v:shape id="Textfeld 2" o:spid="_x0000_s1026" type="#_x0000_t202" style="position:absolute;margin-left:-89.85pt;margin-top:111pt;width:125.85pt;height:75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BCAIAAPI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" filled="f" stroked="f">
              <v:textbo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0F0D28" w:rsidRDefault="004D6135" w:rsidP="00784089">
                    <w:pPr>
                      <w:spacing w:after="0"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Telefon +49 211 160</w:t>
                    </w:r>
                    <w:r w:rsidR="00784089" w:rsidRPr="000F0D28">
                      <w:rPr>
                        <w:rFonts w:ascii="Century Gothic" w:hAnsi="Century Gothic"/>
                        <w:color w:val="000000"/>
                        <w:spacing w:val="8"/>
                        <w:w w:val="97"/>
                        <w:sz w:val="16"/>
                        <w:szCs w:val="16"/>
                      </w:rPr>
                      <w:t>08-10</w:t>
                    </w:r>
                  </w:p>
                  <w:p w:rsidR="00784089" w:rsidRPr="000F0D28" w:rsidRDefault="00784089" w:rsidP="00784089">
                    <w:pPr>
                      <w:spacing w:after="75" w:line="240" w:lineRule="auto"/>
                      <w:rPr>
                        <w:rFonts w:ascii="Century Gothic" w:hAnsi="Century Gothic"/>
                        <w:color w:val="000000"/>
                        <w:spacing w:val="8"/>
                        <w:w w:val="97"/>
                        <w:sz w:val="16"/>
                        <w:szCs w:val="16"/>
                      </w:rPr>
                    </w:pPr>
                    <w:r w:rsidRPr="000F0D28">
                      <w:rPr>
                        <w:rFonts w:ascii="Century Gothic" w:hAnsi="Century Gothic"/>
                        <w:color w:val="000000"/>
                        <w:spacing w:val="8"/>
                        <w:w w:val="97"/>
                        <w:sz w:val="16"/>
                        <w:szCs w:val="16"/>
                      </w:rPr>
                      <w:t>Telefax</w:t>
                    </w:r>
                    <w:r w:rsidRPr="000F0D28">
                      <w:rPr>
                        <w:rFonts w:ascii="Century Gothic" w:hAnsi="Century Gothic"/>
                        <w:color w:val="000000"/>
                        <w:spacing w:val="20"/>
                        <w:w w:val="97"/>
                        <w:sz w:val="16"/>
                        <w:szCs w:val="16"/>
                      </w:rPr>
                      <w:t xml:space="preserve"> </w:t>
                    </w:r>
                    <w:r w:rsidR="004D6135">
                      <w:rPr>
                        <w:rFonts w:ascii="Century Gothic" w:hAnsi="Century Gothic"/>
                        <w:color w:val="000000"/>
                        <w:spacing w:val="8"/>
                        <w:w w:val="97"/>
                        <w:sz w:val="16"/>
                        <w:szCs w:val="16"/>
                      </w:rPr>
                      <w:t>+49 211</w:t>
                    </w:r>
                    <w:r w:rsidRPr="000F0D28">
                      <w:rPr>
                        <w:rFonts w:ascii="Century Gothic" w:hAnsi="Century Gothic"/>
                        <w:color w:val="000000"/>
                        <w:spacing w:val="8"/>
                        <w:w w:val="97"/>
                        <w:sz w:val="16"/>
                        <w:szCs w:val="16"/>
                      </w:rPr>
                      <w:t xml:space="preserve"> </w:t>
                    </w:r>
                    <w:r w:rsidR="004D6135">
                      <w:rPr>
                        <w:rFonts w:ascii="Century Gothic" w:hAnsi="Century Gothic"/>
                        <w:color w:val="000000"/>
                        <w:spacing w:val="8"/>
                        <w:w w:val="97"/>
                        <w:sz w:val="16"/>
                        <w:szCs w:val="16"/>
                      </w:rPr>
                      <w:t>160</w:t>
                    </w:r>
                    <w:r w:rsidRPr="000F0D28">
                      <w:rPr>
                        <w:rFonts w:ascii="Century Gothic" w:hAnsi="Century Gothic"/>
                        <w:color w:val="000000"/>
                        <w:spacing w:val="8"/>
                        <w:w w:val="97"/>
                        <w:sz w:val="16"/>
                        <w:szCs w:val="16"/>
                      </w:rPr>
                      <w:t xml:space="preserve">08-60 </w:t>
                    </w:r>
                  </w:p>
                  <w:p w:rsidR="00784089" w:rsidRPr="000F0D28" w:rsidRDefault="00784089" w:rsidP="00784089">
                    <w:pPr>
                      <w:spacing w:after="0" w:line="240" w:lineRule="auto"/>
                      <w:rPr>
                        <w:rFonts w:ascii="Century Gothic" w:hAnsi="Century Gothic"/>
                        <w:color w:val="000000"/>
                        <w:spacing w:val="2"/>
                        <w:w w:val="97"/>
                        <w:sz w:val="16"/>
                        <w:szCs w:val="16"/>
                      </w:rPr>
                    </w:pPr>
                    <w:r w:rsidRPr="000F0D28">
                      <w:rPr>
                        <w:rFonts w:ascii="Century Gothic" w:hAnsi="Century Gothic"/>
                        <w:color w:val="000000"/>
                        <w:spacing w:val="2"/>
                        <w:w w:val="90"/>
                        <w:sz w:val="16"/>
                        <w:szCs w:val="16"/>
                      </w:rPr>
                      <w:t>www.bestatter.de</w:t>
                    </w:r>
                  </w:p>
                  <w:p w:rsidR="00784089" w:rsidRPr="000F0D28" w:rsidRDefault="00784089" w:rsidP="00784089">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p>
                  <w:p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Pr>
        <w:noProof/>
        <w:lang w:eastAsia="de-DE"/>
      </w:rPr>
      <w:drawing>
        <wp:anchor distT="0" distB="0" distL="114300" distR="114300" simplePos="0" relativeHeight="251677184" behindDoc="0" locked="0" layoutInCell="1" allowOverlap="0">
          <wp:simplePos x="0" y="0"/>
          <wp:positionH relativeFrom="column">
            <wp:posOffset>5005514</wp:posOffset>
          </wp:positionH>
          <wp:positionV relativeFrom="page">
            <wp:posOffset>308758</wp:posOffset>
          </wp:positionV>
          <wp:extent cx="1532261" cy="967839"/>
          <wp:effectExtent l="0" t="0" r="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4573" cy="994565"/>
                  </a:xfrm>
                  <a:prstGeom prst="rect">
                    <a:avLst/>
                  </a:prstGeom>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64DF1654" wp14:editId="5D688D13">
              <wp:simplePos x="0" y="0"/>
              <wp:positionH relativeFrom="outsideMargin">
                <wp:posOffset>-6207125</wp:posOffset>
              </wp:positionH>
              <wp:positionV relativeFrom="page">
                <wp:posOffset>788035</wp:posOffset>
              </wp:positionV>
              <wp:extent cx="4763770" cy="57213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1654" id="Textfeld 4" o:sp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" filled="f" stroked="f">
              <v:textbox inset=",1.3mm">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2E4A81AC" wp14:editId="7B5D5FCC">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8"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D44B0"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C05zfH4AgAAmw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40A7EE83" wp14:editId="0575F16F">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E32926C"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18BBDAA3" wp14:editId="79BF523D">
              <wp:simplePos x="0" y="0"/>
              <wp:positionH relativeFrom="leftMargin">
                <wp:posOffset>144145</wp:posOffset>
              </wp:positionH>
              <wp:positionV relativeFrom="page">
                <wp:posOffset>5303520</wp:posOffset>
              </wp:positionV>
              <wp:extent cx="179705" cy="0"/>
              <wp:effectExtent l="0" t="0" r="23495" b="25400"/>
              <wp:wrapNone/>
              <wp:docPr id="5"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19213A1"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A3ep7W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A84B4F"/>
    <w:multiLevelType w:val="hybridMultilevel"/>
    <w:tmpl w:val="2278BC6E"/>
    <w:lvl w:ilvl="0" w:tplc="5F1E69E6">
      <w:start w:val="1"/>
      <w:numFmt w:val="decimalZero"/>
      <w:lvlText w:val="%1."/>
      <w:lvlJc w:val="left"/>
      <w:pPr>
        <w:ind w:left="768" w:hanging="4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F26696"/>
    <w:multiLevelType w:val="hybridMultilevel"/>
    <w:tmpl w:val="14BA8A4A"/>
    <w:lvl w:ilvl="0" w:tplc="3D403C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7C6653"/>
    <w:multiLevelType w:val="hybridMultilevel"/>
    <w:tmpl w:val="B30A1F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1080B24"/>
    <w:multiLevelType w:val="hybridMultilevel"/>
    <w:tmpl w:val="F2D45F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hyphenationZone w:val="425"/>
  <w:characterSpacingControl w:val="doNotCompress"/>
  <w:hdrShapeDefaults>
    <o:shapedefaults v:ext="edit" spidmax="49153"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2"/>
    <w:rsid w:val="00001413"/>
    <w:rsid w:val="00001BEE"/>
    <w:rsid w:val="00010402"/>
    <w:rsid w:val="00010CF5"/>
    <w:rsid w:val="00011DF4"/>
    <w:rsid w:val="0001317C"/>
    <w:rsid w:val="000220A6"/>
    <w:rsid w:val="00025F93"/>
    <w:rsid w:val="0003311C"/>
    <w:rsid w:val="00043667"/>
    <w:rsid w:val="00050EBF"/>
    <w:rsid w:val="00050FEE"/>
    <w:rsid w:val="00051577"/>
    <w:rsid w:val="0005582E"/>
    <w:rsid w:val="0006135D"/>
    <w:rsid w:val="0006711D"/>
    <w:rsid w:val="0007182C"/>
    <w:rsid w:val="00072928"/>
    <w:rsid w:val="000735E2"/>
    <w:rsid w:val="000748A7"/>
    <w:rsid w:val="000770E2"/>
    <w:rsid w:val="0008057A"/>
    <w:rsid w:val="00091C75"/>
    <w:rsid w:val="000A4B39"/>
    <w:rsid w:val="000A6585"/>
    <w:rsid w:val="000A6776"/>
    <w:rsid w:val="000A6DB6"/>
    <w:rsid w:val="000A793F"/>
    <w:rsid w:val="000C2763"/>
    <w:rsid w:val="000C4E67"/>
    <w:rsid w:val="000C7434"/>
    <w:rsid w:val="000D6BA7"/>
    <w:rsid w:val="000E1C0B"/>
    <w:rsid w:val="000E249B"/>
    <w:rsid w:val="000E39E4"/>
    <w:rsid w:val="000F0D28"/>
    <w:rsid w:val="000F649B"/>
    <w:rsid w:val="001123D4"/>
    <w:rsid w:val="001202B6"/>
    <w:rsid w:val="00122AD3"/>
    <w:rsid w:val="001240AB"/>
    <w:rsid w:val="00124338"/>
    <w:rsid w:val="00125CE1"/>
    <w:rsid w:val="00126BFC"/>
    <w:rsid w:val="0013352D"/>
    <w:rsid w:val="00136F82"/>
    <w:rsid w:val="00142894"/>
    <w:rsid w:val="0014369C"/>
    <w:rsid w:val="00151F47"/>
    <w:rsid w:val="00152DF9"/>
    <w:rsid w:val="00153A83"/>
    <w:rsid w:val="00163E72"/>
    <w:rsid w:val="001650F1"/>
    <w:rsid w:val="001732D9"/>
    <w:rsid w:val="00175C92"/>
    <w:rsid w:val="0018217F"/>
    <w:rsid w:val="00182B12"/>
    <w:rsid w:val="00182C26"/>
    <w:rsid w:val="00185AE7"/>
    <w:rsid w:val="001A06E3"/>
    <w:rsid w:val="001A1B5F"/>
    <w:rsid w:val="001A275C"/>
    <w:rsid w:val="001B408B"/>
    <w:rsid w:val="001D2514"/>
    <w:rsid w:val="001D6DA3"/>
    <w:rsid w:val="001D77C8"/>
    <w:rsid w:val="001E353A"/>
    <w:rsid w:val="001E5519"/>
    <w:rsid w:val="001F26FD"/>
    <w:rsid w:val="001F4523"/>
    <w:rsid w:val="002034AF"/>
    <w:rsid w:val="0021529E"/>
    <w:rsid w:val="002168A1"/>
    <w:rsid w:val="002352D0"/>
    <w:rsid w:val="00243E60"/>
    <w:rsid w:val="00243F04"/>
    <w:rsid w:val="00246252"/>
    <w:rsid w:val="00251210"/>
    <w:rsid w:val="0025140E"/>
    <w:rsid w:val="00251440"/>
    <w:rsid w:val="0027083D"/>
    <w:rsid w:val="0027186F"/>
    <w:rsid w:val="00276AAB"/>
    <w:rsid w:val="002828CD"/>
    <w:rsid w:val="002B5D33"/>
    <w:rsid w:val="002B7F3C"/>
    <w:rsid w:val="002C5478"/>
    <w:rsid w:val="002C639C"/>
    <w:rsid w:val="002D03D4"/>
    <w:rsid w:val="002D1F46"/>
    <w:rsid w:val="002D3FC2"/>
    <w:rsid w:val="002E1CA0"/>
    <w:rsid w:val="002E2A40"/>
    <w:rsid w:val="002E6B2F"/>
    <w:rsid w:val="002F1F39"/>
    <w:rsid w:val="002F3B36"/>
    <w:rsid w:val="003040DF"/>
    <w:rsid w:val="00313DD5"/>
    <w:rsid w:val="00316DF3"/>
    <w:rsid w:val="00322C82"/>
    <w:rsid w:val="003279F5"/>
    <w:rsid w:val="00336372"/>
    <w:rsid w:val="003365C5"/>
    <w:rsid w:val="00341244"/>
    <w:rsid w:val="0034629E"/>
    <w:rsid w:val="0034666F"/>
    <w:rsid w:val="003572E5"/>
    <w:rsid w:val="00357637"/>
    <w:rsid w:val="00362B5E"/>
    <w:rsid w:val="00367A17"/>
    <w:rsid w:val="003746A4"/>
    <w:rsid w:val="003824B0"/>
    <w:rsid w:val="003829DD"/>
    <w:rsid w:val="00386AF4"/>
    <w:rsid w:val="00387608"/>
    <w:rsid w:val="00393400"/>
    <w:rsid w:val="00396653"/>
    <w:rsid w:val="00397677"/>
    <w:rsid w:val="003B4709"/>
    <w:rsid w:val="003C17CD"/>
    <w:rsid w:val="003D2E3F"/>
    <w:rsid w:val="003E35C6"/>
    <w:rsid w:val="003E7971"/>
    <w:rsid w:val="003F066D"/>
    <w:rsid w:val="003F2A45"/>
    <w:rsid w:val="003F5A7D"/>
    <w:rsid w:val="0040070E"/>
    <w:rsid w:val="00406389"/>
    <w:rsid w:val="00406EB3"/>
    <w:rsid w:val="00410BE5"/>
    <w:rsid w:val="00410F24"/>
    <w:rsid w:val="00424062"/>
    <w:rsid w:val="00431A4E"/>
    <w:rsid w:val="004339FA"/>
    <w:rsid w:val="004353FD"/>
    <w:rsid w:val="00441751"/>
    <w:rsid w:val="00441F4E"/>
    <w:rsid w:val="004455D5"/>
    <w:rsid w:val="00445DD9"/>
    <w:rsid w:val="00453112"/>
    <w:rsid w:val="00453B12"/>
    <w:rsid w:val="00460751"/>
    <w:rsid w:val="004623F9"/>
    <w:rsid w:val="00472982"/>
    <w:rsid w:val="00484952"/>
    <w:rsid w:val="00492329"/>
    <w:rsid w:val="0049601F"/>
    <w:rsid w:val="004A7144"/>
    <w:rsid w:val="004B120C"/>
    <w:rsid w:val="004B48C8"/>
    <w:rsid w:val="004C2B40"/>
    <w:rsid w:val="004D6135"/>
    <w:rsid w:val="004E7FA8"/>
    <w:rsid w:val="004F54B8"/>
    <w:rsid w:val="005144F7"/>
    <w:rsid w:val="00524D60"/>
    <w:rsid w:val="00556341"/>
    <w:rsid w:val="0056139A"/>
    <w:rsid w:val="00572391"/>
    <w:rsid w:val="005849E2"/>
    <w:rsid w:val="005926C0"/>
    <w:rsid w:val="005936D4"/>
    <w:rsid w:val="00596BC6"/>
    <w:rsid w:val="005A124B"/>
    <w:rsid w:val="005A15DE"/>
    <w:rsid w:val="005A401F"/>
    <w:rsid w:val="005A5F77"/>
    <w:rsid w:val="005B10C7"/>
    <w:rsid w:val="005C095C"/>
    <w:rsid w:val="005C0B90"/>
    <w:rsid w:val="005C50EF"/>
    <w:rsid w:val="005C5E18"/>
    <w:rsid w:val="005E218F"/>
    <w:rsid w:val="005F0B54"/>
    <w:rsid w:val="005F193F"/>
    <w:rsid w:val="005F49E0"/>
    <w:rsid w:val="006066A0"/>
    <w:rsid w:val="006101C2"/>
    <w:rsid w:val="00611179"/>
    <w:rsid w:val="006141F0"/>
    <w:rsid w:val="00615A95"/>
    <w:rsid w:val="00615DA9"/>
    <w:rsid w:val="00627D91"/>
    <w:rsid w:val="00641B98"/>
    <w:rsid w:val="00644496"/>
    <w:rsid w:val="00645DA6"/>
    <w:rsid w:val="0065385B"/>
    <w:rsid w:val="00656349"/>
    <w:rsid w:val="00667C80"/>
    <w:rsid w:val="00671873"/>
    <w:rsid w:val="00675743"/>
    <w:rsid w:val="006762BE"/>
    <w:rsid w:val="00676DF2"/>
    <w:rsid w:val="006864FA"/>
    <w:rsid w:val="00687E2D"/>
    <w:rsid w:val="00693B12"/>
    <w:rsid w:val="00697248"/>
    <w:rsid w:val="006B050F"/>
    <w:rsid w:val="006C3868"/>
    <w:rsid w:val="006E1741"/>
    <w:rsid w:val="006F1C5F"/>
    <w:rsid w:val="00733933"/>
    <w:rsid w:val="00747BC8"/>
    <w:rsid w:val="007527C0"/>
    <w:rsid w:val="007529E2"/>
    <w:rsid w:val="00766C2E"/>
    <w:rsid w:val="00784089"/>
    <w:rsid w:val="00790A26"/>
    <w:rsid w:val="007929FD"/>
    <w:rsid w:val="00792F95"/>
    <w:rsid w:val="007C2FD2"/>
    <w:rsid w:val="007C5153"/>
    <w:rsid w:val="007C565A"/>
    <w:rsid w:val="007C6993"/>
    <w:rsid w:val="007D19C1"/>
    <w:rsid w:val="007D2FBA"/>
    <w:rsid w:val="007E39CB"/>
    <w:rsid w:val="007F034E"/>
    <w:rsid w:val="008027D8"/>
    <w:rsid w:val="00812DAD"/>
    <w:rsid w:val="00820E56"/>
    <w:rsid w:val="008226AF"/>
    <w:rsid w:val="00827AE5"/>
    <w:rsid w:val="00830AF1"/>
    <w:rsid w:val="00831D2C"/>
    <w:rsid w:val="008373FA"/>
    <w:rsid w:val="008408CF"/>
    <w:rsid w:val="00842327"/>
    <w:rsid w:val="00846081"/>
    <w:rsid w:val="00846B60"/>
    <w:rsid w:val="00880E17"/>
    <w:rsid w:val="008844E2"/>
    <w:rsid w:val="008878CE"/>
    <w:rsid w:val="00890DE6"/>
    <w:rsid w:val="008A3806"/>
    <w:rsid w:val="008A5349"/>
    <w:rsid w:val="008B14B6"/>
    <w:rsid w:val="008B2187"/>
    <w:rsid w:val="008B4C73"/>
    <w:rsid w:val="008B67E9"/>
    <w:rsid w:val="008D223F"/>
    <w:rsid w:val="008E475A"/>
    <w:rsid w:val="008F1DDB"/>
    <w:rsid w:val="0090012B"/>
    <w:rsid w:val="00904223"/>
    <w:rsid w:val="009165CF"/>
    <w:rsid w:val="00917A4D"/>
    <w:rsid w:val="00921DE3"/>
    <w:rsid w:val="00924100"/>
    <w:rsid w:val="00937375"/>
    <w:rsid w:val="0095362B"/>
    <w:rsid w:val="00955416"/>
    <w:rsid w:val="00960490"/>
    <w:rsid w:val="00963DDB"/>
    <w:rsid w:val="009664E8"/>
    <w:rsid w:val="00971BA9"/>
    <w:rsid w:val="00975619"/>
    <w:rsid w:val="00990452"/>
    <w:rsid w:val="00990ADC"/>
    <w:rsid w:val="0099566D"/>
    <w:rsid w:val="0099777F"/>
    <w:rsid w:val="009B249D"/>
    <w:rsid w:val="009B5048"/>
    <w:rsid w:val="009B59A0"/>
    <w:rsid w:val="009D1E43"/>
    <w:rsid w:val="009D27EB"/>
    <w:rsid w:val="009D42B9"/>
    <w:rsid w:val="009D6623"/>
    <w:rsid w:val="009E53F2"/>
    <w:rsid w:val="009F5228"/>
    <w:rsid w:val="00A03D39"/>
    <w:rsid w:val="00A06B76"/>
    <w:rsid w:val="00A1495E"/>
    <w:rsid w:val="00A155FF"/>
    <w:rsid w:val="00A16DAF"/>
    <w:rsid w:val="00A2291B"/>
    <w:rsid w:val="00A25528"/>
    <w:rsid w:val="00A26DEF"/>
    <w:rsid w:val="00A27A85"/>
    <w:rsid w:val="00A53698"/>
    <w:rsid w:val="00A5714C"/>
    <w:rsid w:val="00A57F95"/>
    <w:rsid w:val="00A61FCA"/>
    <w:rsid w:val="00A635BC"/>
    <w:rsid w:val="00A63D2A"/>
    <w:rsid w:val="00A65EA1"/>
    <w:rsid w:val="00A747A5"/>
    <w:rsid w:val="00A81560"/>
    <w:rsid w:val="00A81A82"/>
    <w:rsid w:val="00AB230A"/>
    <w:rsid w:val="00AB63A9"/>
    <w:rsid w:val="00AD368D"/>
    <w:rsid w:val="00AD38C1"/>
    <w:rsid w:val="00AD4320"/>
    <w:rsid w:val="00AD4F8F"/>
    <w:rsid w:val="00AD5002"/>
    <w:rsid w:val="00AD7E08"/>
    <w:rsid w:val="00AE4F46"/>
    <w:rsid w:val="00AE6D26"/>
    <w:rsid w:val="00AF4EFC"/>
    <w:rsid w:val="00B15C6A"/>
    <w:rsid w:val="00B16DBA"/>
    <w:rsid w:val="00B37596"/>
    <w:rsid w:val="00B56A9C"/>
    <w:rsid w:val="00B62BFD"/>
    <w:rsid w:val="00B71E4C"/>
    <w:rsid w:val="00B73DED"/>
    <w:rsid w:val="00B76953"/>
    <w:rsid w:val="00B7763C"/>
    <w:rsid w:val="00B82511"/>
    <w:rsid w:val="00B8258C"/>
    <w:rsid w:val="00B844B1"/>
    <w:rsid w:val="00B961C4"/>
    <w:rsid w:val="00B965FF"/>
    <w:rsid w:val="00BA1259"/>
    <w:rsid w:val="00BB0A6D"/>
    <w:rsid w:val="00BB263A"/>
    <w:rsid w:val="00BC0033"/>
    <w:rsid w:val="00BD41D4"/>
    <w:rsid w:val="00BE27E2"/>
    <w:rsid w:val="00BF4FA1"/>
    <w:rsid w:val="00C000F3"/>
    <w:rsid w:val="00C016A5"/>
    <w:rsid w:val="00C10820"/>
    <w:rsid w:val="00C12867"/>
    <w:rsid w:val="00C14268"/>
    <w:rsid w:val="00C2526E"/>
    <w:rsid w:val="00C37239"/>
    <w:rsid w:val="00C402D5"/>
    <w:rsid w:val="00C43448"/>
    <w:rsid w:val="00C45811"/>
    <w:rsid w:val="00C467BE"/>
    <w:rsid w:val="00C4799C"/>
    <w:rsid w:val="00C54BE3"/>
    <w:rsid w:val="00C76807"/>
    <w:rsid w:val="00C86C1C"/>
    <w:rsid w:val="00C930ED"/>
    <w:rsid w:val="00CA02FC"/>
    <w:rsid w:val="00CA7B5E"/>
    <w:rsid w:val="00CB2A47"/>
    <w:rsid w:val="00CC30A3"/>
    <w:rsid w:val="00CC3135"/>
    <w:rsid w:val="00CD1479"/>
    <w:rsid w:val="00CE5C94"/>
    <w:rsid w:val="00CE5D1A"/>
    <w:rsid w:val="00D07B7E"/>
    <w:rsid w:val="00D32C0A"/>
    <w:rsid w:val="00D36DD7"/>
    <w:rsid w:val="00D408D3"/>
    <w:rsid w:val="00D42581"/>
    <w:rsid w:val="00D4431D"/>
    <w:rsid w:val="00D5561E"/>
    <w:rsid w:val="00D63E72"/>
    <w:rsid w:val="00D66A8E"/>
    <w:rsid w:val="00D7252B"/>
    <w:rsid w:val="00D744C4"/>
    <w:rsid w:val="00D85254"/>
    <w:rsid w:val="00D90BE5"/>
    <w:rsid w:val="00D96671"/>
    <w:rsid w:val="00D976E4"/>
    <w:rsid w:val="00DA66DD"/>
    <w:rsid w:val="00DB0856"/>
    <w:rsid w:val="00DB72BE"/>
    <w:rsid w:val="00DE0ED6"/>
    <w:rsid w:val="00E03C6B"/>
    <w:rsid w:val="00E12BD2"/>
    <w:rsid w:val="00E12DB5"/>
    <w:rsid w:val="00E23C9C"/>
    <w:rsid w:val="00E246B5"/>
    <w:rsid w:val="00E266BE"/>
    <w:rsid w:val="00E30A01"/>
    <w:rsid w:val="00E31191"/>
    <w:rsid w:val="00E3503E"/>
    <w:rsid w:val="00E411A6"/>
    <w:rsid w:val="00E50249"/>
    <w:rsid w:val="00E53EB9"/>
    <w:rsid w:val="00E56EF2"/>
    <w:rsid w:val="00E57144"/>
    <w:rsid w:val="00E6205E"/>
    <w:rsid w:val="00E74812"/>
    <w:rsid w:val="00E81B07"/>
    <w:rsid w:val="00E85870"/>
    <w:rsid w:val="00E9145A"/>
    <w:rsid w:val="00EA0B3D"/>
    <w:rsid w:val="00EA4590"/>
    <w:rsid w:val="00EA5123"/>
    <w:rsid w:val="00EA5297"/>
    <w:rsid w:val="00EA6BF3"/>
    <w:rsid w:val="00EC183E"/>
    <w:rsid w:val="00EC6425"/>
    <w:rsid w:val="00EC6D84"/>
    <w:rsid w:val="00ED2EE7"/>
    <w:rsid w:val="00EE3D10"/>
    <w:rsid w:val="00EE5943"/>
    <w:rsid w:val="00EF31FA"/>
    <w:rsid w:val="00EF72EC"/>
    <w:rsid w:val="00F04A5D"/>
    <w:rsid w:val="00F07F14"/>
    <w:rsid w:val="00F15B59"/>
    <w:rsid w:val="00F16CDE"/>
    <w:rsid w:val="00F222C0"/>
    <w:rsid w:val="00F25189"/>
    <w:rsid w:val="00F34E9A"/>
    <w:rsid w:val="00F35B43"/>
    <w:rsid w:val="00F360BD"/>
    <w:rsid w:val="00F3659F"/>
    <w:rsid w:val="00F40123"/>
    <w:rsid w:val="00F44883"/>
    <w:rsid w:val="00F44CC0"/>
    <w:rsid w:val="00F451E3"/>
    <w:rsid w:val="00F455CD"/>
    <w:rsid w:val="00F57132"/>
    <w:rsid w:val="00F60B77"/>
    <w:rsid w:val="00F60F2E"/>
    <w:rsid w:val="00F72CFE"/>
    <w:rsid w:val="00F81549"/>
    <w:rsid w:val="00F83FE9"/>
    <w:rsid w:val="00F84EB5"/>
    <w:rsid w:val="00F879BC"/>
    <w:rsid w:val="00FA02C9"/>
    <w:rsid w:val="00FA4567"/>
    <w:rsid w:val="00FB56CC"/>
    <w:rsid w:val="00FB6AB6"/>
    <w:rsid w:val="00FC7F8A"/>
    <w:rsid w:val="00FF49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style="mso-position-vertical-relative:page;mso-width-relative:margin;mso-height-relative:margin" fill="f" fillcolor="white" stroke="f">
      <v:fill color="white" on="f"/>
      <v:stroke on="f"/>
      <v:shadow offset=".74831mm,.74831mm"/>
      <o:colormru v:ext="edit" colors="#008f7b,#3b9185"/>
    </o:shapedefaults>
    <o:shapelayout v:ext="edit">
      <o:idmap v:ext="edit" data="1"/>
    </o:shapelayout>
  </w:shapeDefaults>
  <w:decimalSymbol w:val=","/>
  <w:listSeparator w:val=";"/>
  <w14:docId w14:val="281B8FB8"/>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246252"/>
    <w:pPr>
      <w:spacing w:after="160" w:line="259"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uiPriority w:val="9"/>
    <w:qFormat/>
    <w:locked/>
    <w:rsid w:val="001436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locked/>
    <w:rsid w:val="005936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locked/>
    <w:rsid w:val="005F0B54"/>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paragraph" w:customStyle="1" w:styleId="Default">
    <w:name w:val="Default"/>
    <w:rsid w:val="00FA02C9"/>
    <w:pPr>
      <w:autoSpaceDE w:val="0"/>
      <w:autoSpaceDN w:val="0"/>
      <w:adjustRightInd w:val="0"/>
    </w:pPr>
    <w:rPr>
      <w:rFonts w:eastAsiaTheme="minorHAnsi" w:cs="Calibri"/>
      <w:color w:val="000000"/>
      <w:sz w:val="24"/>
      <w:szCs w:val="24"/>
      <w:lang w:eastAsia="en-US"/>
    </w:rPr>
  </w:style>
  <w:style w:type="character" w:customStyle="1" w:styleId="berschrift3Zchn">
    <w:name w:val="Überschrift 3 Zchn"/>
    <w:basedOn w:val="Absatz-Standardschriftart"/>
    <w:link w:val="berschrift3"/>
    <w:uiPriority w:val="9"/>
    <w:rsid w:val="005F0B54"/>
    <w:rPr>
      <w:rFonts w:ascii="Times New Roman" w:eastAsia="Times New Roman" w:hAnsi="Times New Roman"/>
      <w:b/>
      <w:bCs/>
      <w:sz w:val="27"/>
      <w:szCs w:val="27"/>
    </w:rPr>
  </w:style>
  <w:style w:type="character" w:customStyle="1" w:styleId="berschrift2Zchn">
    <w:name w:val="Überschrift 2 Zchn"/>
    <w:basedOn w:val="Absatz-Standardschriftart"/>
    <w:link w:val="berschrift2"/>
    <w:uiPriority w:val="9"/>
    <w:semiHidden/>
    <w:rsid w:val="005936D4"/>
    <w:rPr>
      <w:rFonts w:asciiTheme="majorHAnsi" w:eastAsiaTheme="majorEastAsia" w:hAnsiTheme="majorHAnsi" w:cstheme="majorBidi"/>
      <w:color w:val="2E74B5" w:themeColor="accent1" w:themeShade="BF"/>
      <w:sz w:val="26"/>
      <w:szCs w:val="26"/>
      <w:lang w:eastAsia="en-US"/>
    </w:rPr>
  </w:style>
  <w:style w:type="character" w:customStyle="1" w:styleId="berschrift1Zchn">
    <w:name w:val="Überschrift 1 Zchn"/>
    <w:basedOn w:val="Absatz-Standardschriftart"/>
    <w:link w:val="berschrift1"/>
    <w:uiPriority w:val="9"/>
    <w:rsid w:val="0014369C"/>
    <w:rPr>
      <w:rFonts w:asciiTheme="majorHAnsi" w:eastAsiaTheme="majorEastAsia" w:hAnsiTheme="majorHAnsi" w:cstheme="majorBidi"/>
      <w:color w:val="2E74B5" w:themeColor="accent1" w:themeShade="BF"/>
      <w:sz w:val="32"/>
      <w:szCs w:val="32"/>
      <w:lang w:eastAsia="en-US"/>
    </w:rPr>
  </w:style>
  <w:style w:type="paragraph" w:customStyle="1" w:styleId="bodytext">
    <w:name w:val="bodytext"/>
    <w:basedOn w:val="Standard"/>
    <w:rsid w:val="0061117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502748443">
      <w:bodyDiv w:val="1"/>
      <w:marLeft w:val="0"/>
      <w:marRight w:val="0"/>
      <w:marTop w:val="0"/>
      <w:marBottom w:val="0"/>
      <w:divBdr>
        <w:top w:val="none" w:sz="0" w:space="0" w:color="auto"/>
        <w:left w:val="none" w:sz="0" w:space="0" w:color="auto"/>
        <w:bottom w:val="none" w:sz="0" w:space="0" w:color="auto"/>
        <w:right w:val="none" w:sz="0" w:space="0" w:color="auto"/>
      </w:divBdr>
    </w:div>
    <w:div w:id="847251794">
      <w:bodyDiv w:val="1"/>
      <w:marLeft w:val="0"/>
      <w:marRight w:val="0"/>
      <w:marTop w:val="0"/>
      <w:marBottom w:val="0"/>
      <w:divBdr>
        <w:top w:val="none" w:sz="0" w:space="0" w:color="auto"/>
        <w:left w:val="none" w:sz="0" w:space="0" w:color="auto"/>
        <w:bottom w:val="none" w:sz="0" w:space="0" w:color="auto"/>
        <w:right w:val="none" w:sz="0" w:space="0" w:color="auto"/>
      </w:divBdr>
      <w:divsChild>
        <w:div w:id="270279884">
          <w:marLeft w:val="-225"/>
          <w:marRight w:val="-225"/>
          <w:marTop w:val="240"/>
          <w:marBottom w:val="240"/>
          <w:divBdr>
            <w:top w:val="none" w:sz="0" w:space="0" w:color="auto"/>
            <w:left w:val="none" w:sz="0" w:space="0" w:color="auto"/>
            <w:bottom w:val="none" w:sz="0" w:space="0" w:color="auto"/>
            <w:right w:val="none" w:sz="0" w:space="0" w:color="auto"/>
          </w:divBdr>
          <w:divsChild>
            <w:div w:id="796293936">
              <w:marLeft w:val="0"/>
              <w:marRight w:val="0"/>
              <w:marTop w:val="0"/>
              <w:marBottom w:val="0"/>
              <w:divBdr>
                <w:top w:val="none" w:sz="0" w:space="0" w:color="auto"/>
                <w:left w:val="none" w:sz="0" w:space="0" w:color="auto"/>
                <w:bottom w:val="none" w:sz="0" w:space="0" w:color="auto"/>
                <w:right w:val="none" w:sz="0" w:space="0" w:color="auto"/>
              </w:divBdr>
              <w:divsChild>
                <w:div w:id="724986281">
                  <w:marLeft w:val="0"/>
                  <w:marRight w:val="0"/>
                  <w:marTop w:val="0"/>
                  <w:marBottom w:val="0"/>
                  <w:divBdr>
                    <w:top w:val="none" w:sz="0" w:space="0" w:color="auto"/>
                    <w:left w:val="none" w:sz="0" w:space="0" w:color="auto"/>
                    <w:bottom w:val="none" w:sz="0" w:space="0" w:color="auto"/>
                    <w:right w:val="none" w:sz="0" w:space="0" w:color="auto"/>
                  </w:divBdr>
                  <w:divsChild>
                    <w:div w:id="916943080">
                      <w:marLeft w:val="0"/>
                      <w:marRight w:val="0"/>
                      <w:marTop w:val="0"/>
                      <w:marBottom w:val="0"/>
                      <w:divBdr>
                        <w:top w:val="single" w:sz="6" w:space="0" w:color="EEEEEE"/>
                        <w:left w:val="single" w:sz="6" w:space="0" w:color="EEEEEE"/>
                        <w:bottom w:val="single" w:sz="6" w:space="0" w:color="EEEEEE"/>
                        <w:right w:val="single" w:sz="6" w:space="0" w:color="EEEEEE"/>
                      </w:divBdr>
                    </w:div>
                  </w:divsChild>
                </w:div>
              </w:divsChild>
            </w:div>
          </w:divsChild>
        </w:div>
      </w:divsChild>
    </w:div>
    <w:div w:id="928003062">
      <w:bodyDiv w:val="1"/>
      <w:marLeft w:val="0"/>
      <w:marRight w:val="0"/>
      <w:marTop w:val="0"/>
      <w:marBottom w:val="0"/>
      <w:divBdr>
        <w:top w:val="none" w:sz="0" w:space="0" w:color="auto"/>
        <w:left w:val="none" w:sz="0" w:space="0" w:color="auto"/>
        <w:bottom w:val="none" w:sz="0" w:space="0" w:color="auto"/>
        <w:right w:val="none" w:sz="0" w:space="0" w:color="auto"/>
      </w:divBdr>
    </w:div>
    <w:div w:id="970285293">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166894432">
      <w:bodyDiv w:val="1"/>
      <w:marLeft w:val="0"/>
      <w:marRight w:val="0"/>
      <w:marTop w:val="0"/>
      <w:marBottom w:val="0"/>
      <w:divBdr>
        <w:top w:val="none" w:sz="0" w:space="0" w:color="auto"/>
        <w:left w:val="none" w:sz="0" w:space="0" w:color="auto"/>
        <w:bottom w:val="none" w:sz="0" w:space="0" w:color="auto"/>
        <w:right w:val="none" w:sz="0" w:space="0" w:color="auto"/>
      </w:divBdr>
    </w:div>
    <w:div w:id="1174875478">
      <w:bodyDiv w:val="1"/>
      <w:marLeft w:val="0"/>
      <w:marRight w:val="0"/>
      <w:marTop w:val="0"/>
      <w:marBottom w:val="0"/>
      <w:divBdr>
        <w:top w:val="none" w:sz="0" w:space="0" w:color="auto"/>
        <w:left w:val="none" w:sz="0" w:space="0" w:color="auto"/>
        <w:bottom w:val="none" w:sz="0" w:space="0" w:color="auto"/>
        <w:right w:val="none" w:sz="0" w:space="0" w:color="auto"/>
      </w:divBdr>
      <w:divsChild>
        <w:div w:id="1637642851">
          <w:marLeft w:val="0"/>
          <w:marRight w:val="0"/>
          <w:marTop w:val="0"/>
          <w:marBottom w:val="0"/>
          <w:divBdr>
            <w:top w:val="none" w:sz="0" w:space="0" w:color="auto"/>
            <w:left w:val="none" w:sz="0" w:space="0" w:color="auto"/>
            <w:bottom w:val="none" w:sz="0" w:space="0" w:color="auto"/>
            <w:right w:val="none" w:sz="0" w:space="0" w:color="auto"/>
          </w:divBdr>
          <w:divsChild>
            <w:div w:id="468011296">
              <w:marLeft w:val="0"/>
              <w:marRight w:val="0"/>
              <w:marTop w:val="0"/>
              <w:marBottom w:val="180"/>
              <w:divBdr>
                <w:top w:val="none" w:sz="0" w:space="0" w:color="auto"/>
                <w:left w:val="none" w:sz="0" w:space="0" w:color="auto"/>
                <w:bottom w:val="none" w:sz="0" w:space="0" w:color="auto"/>
                <w:right w:val="none" w:sz="0" w:space="0" w:color="auto"/>
              </w:divBdr>
              <w:divsChild>
                <w:div w:id="192891069">
                  <w:marLeft w:val="0"/>
                  <w:marRight w:val="0"/>
                  <w:marTop w:val="0"/>
                  <w:marBottom w:val="0"/>
                  <w:divBdr>
                    <w:top w:val="none" w:sz="0" w:space="0" w:color="auto"/>
                    <w:left w:val="none" w:sz="0" w:space="0" w:color="auto"/>
                    <w:bottom w:val="none" w:sz="0" w:space="0" w:color="auto"/>
                    <w:right w:val="none" w:sz="0" w:space="0" w:color="auto"/>
                  </w:divBdr>
                  <w:divsChild>
                    <w:div w:id="18699440">
                      <w:marLeft w:val="0"/>
                      <w:marRight w:val="0"/>
                      <w:marTop w:val="0"/>
                      <w:marBottom w:val="0"/>
                      <w:divBdr>
                        <w:top w:val="none" w:sz="0" w:space="0" w:color="auto"/>
                        <w:left w:val="none" w:sz="0" w:space="0" w:color="auto"/>
                        <w:bottom w:val="none" w:sz="0" w:space="0" w:color="auto"/>
                        <w:right w:val="none" w:sz="0" w:space="0" w:color="auto"/>
                      </w:divBdr>
                      <w:divsChild>
                        <w:div w:id="1664317531">
                          <w:marLeft w:val="0"/>
                          <w:marRight w:val="0"/>
                          <w:marTop w:val="75"/>
                          <w:marBottom w:val="75"/>
                          <w:divBdr>
                            <w:top w:val="none" w:sz="0" w:space="0" w:color="auto"/>
                            <w:left w:val="none" w:sz="0" w:space="0" w:color="auto"/>
                            <w:bottom w:val="none" w:sz="0" w:space="0" w:color="auto"/>
                            <w:right w:val="none" w:sz="0" w:space="0" w:color="auto"/>
                          </w:divBdr>
                        </w:div>
                        <w:div w:id="15179638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94425113">
          <w:marLeft w:val="0"/>
          <w:marRight w:val="0"/>
          <w:marTop w:val="0"/>
          <w:marBottom w:val="0"/>
          <w:divBdr>
            <w:top w:val="none" w:sz="0" w:space="0" w:color="auto"/>
            <w:left w:val="none" w:sz="0" w:space="0" w:color="auto"/>
            <w:bottom w:val="none" w:sz="0" w:space="0" w:color="auto"/>
            <w:right w:val="none" w:sz="0" w:space="0" w:color="auto"/>
          </w:divBdr>
          <w:divsChild>
            <w:div w:id="417989335">
              <w:marLeft w:val="0"/>
              <w:marRight w:val="0"/>
              <w:marTop w:val="0"/>
              <w:marBottom w:val="0"/>
              <w:divBdr>
                <w:top w:val="none" w:sz="0" w:space="0" w:color="auto"/>
                <w:left w:val="none" w:sz="0" w:space="0" w:color="auto"/>
                <w:bottom w:val="none" w:sz="0" w:space="0" w:color="auto"/>
                <w:right w:val="none" w:sz="0" w:space="0" w:color="auto"/>
              </w:divBdr>
              <w:divsChild>
                <w:div w:id="1815635212">
                  <w:marLeft w:val="0"/>
                  <w:marRight w:val="0"/>
                  <w:marTop w:val="0"/>
                  <w:marBottom w:val="0"/>
                  <w:divBdr>
                    <w:top w:val="none" w:sz="0" w:space="0" w:color="auto"/>
                    <w:left w:val="none" w:sz="0" w:space="0" w:color="auto"/>
                    <w:bottom w:val="none" w:sz="0" w:space="0" w:color="auto"/>
                    <w:right w:val="none" w:sz="0" w:space="0" w:color="auto"/>
                  </w:divBdr>
                  <w:divsChild>
                    <w:div w:id="909197026">
                      <w:marLeft w:val="0"/>
                      <w:marRight w:val="0"/>
                      <w:marTop w:val="0"/>
                      <w:marBottom w:val="0"/>
                      <w:divBdr>
                        <w:top w:val="none" w:sz="0" w:space="0" w:color="auto"/>
                        <w:left w:val="none" w:sz="0" w:space="0" w:color="auto"/>
                        <w:bottom w:val="none" w:sz="0" w:space="0" w:color="auto"/>
                        <w:right w:val="none" w:sz="0" w:space="0" w:color="auto"/>
                      </w:divBdr>
                      <w:divsChild>
                        <w:div w:id="13268902">
                          <w:marLeft w:val="0"/>
                          <w:marRight w:val="0"/>
                          <w:marTop w:val="75"/>
                          <w:marBottom w:val="75"/>
                          <w:divBdr>
                            <w:top w:val="none" w:sz="0" w:space="0" w:color="auto"/>
                            <w:left w:val="none" w:sz="0" w:space="0" w:color="auto"/>
                            <w:bottom w:val="none" w:sz="0" w:space="0" w:color="auto"/>
                            <w:right w:val="none" w:sz="0" w:space="0" w:color="auto"/>
                          </w:divBdr>
                          <w:divsChild>
                            <w:div w:id="621619605">
                              <w:marLeft w:val="0"/>
                              <w:marRight w:val="0"/>
                              <w:marTop w:val="0"/>
                              <w:marBottom w:val="0"/>
                              <w:divBdr>
                                <w:top w:val="none" w:sz="0" w:space="0" w:color="auto"/>
                                <w:left w:val="none" w:sz="0" w:space="0" w:color="auto"/>
                                <w:bottom w:val="none" w:sz="0" w:space="0" w:color="auto"/>
                                <w:right w:val="none" w:sz="0" w:space="0" w:color="auto"/>
                              </w:divBdr>
                              <w:divsChild>
                                <w:div w:id="1950626126">
                                  <w:marLeft w:val="0"/>
                                  <w:marRight w:val="0"/>
                                  <w:marTop w:val="0"/>
                                  <w:marBottom w:val="0"/>
                                  <w:divBdr>
                                    <w:top w:val="none" w:sz="0" w:space="0" w:color="auto"/>
                                    <w:left w:val="none" w:sz="0" w:space="0" w:color="auto"/>
                                    <w:bottom w:val="none" w:sz="0" w:space="0" w:color="auto"/>
                                    <w:right w:val="none" w:sz="0" w:space="0" w:color="auto"/>
                                  </w:divBdr>
                                </w:div>
                              </w:divsChild>
                            </w:div>
                            <w:div w:id="951787970">
                              <w:marLeft w:val="0"/>
                              <w:marRight w:val="0"/>
                              <w:marTop w:val="120"/>
                              <w:marBottom w:val="0"/>
                              <w:divBdr>
                                <w:top w:val="none" w:sz="0" w:space="0" w:color="auto"/>
                                <w:left w:val="none" w:sz="0" w:space="0" w:color="auto"/>
                                <w:bottom w:val="none" w:sz="0" w:space="0" w:color="auto"/>
                                <w:right w:val="none" w:sz="0" w:space="0" w:color="auto"/>
                              </w:divBdr>
                              <w:divsChild>
                                <w:div w:id="1096949091">
                                  <w:marLeft w:val="0"/>
                                  <w:marRight w:val="0"/>
                                  <w:marTop w:val="0"/>
                                  <w:marBottom w:val="0"/>
                                  <w:divBdr>
                                    <w:top w:val="none" w:sz="0" w:space="0" w:color="auto"/>
                                    <w:left w:val="none" w:sz="0" w:space="0" w:color="auto"/>
                                    <w:bottom w:val="none" w:sz="0" w:space="0" w:color="auto"/>
                                    <w:right w:val="none" w:sz="0" w:space="0" w:color="auto"/>
                                  </w:divBdr>
                                </w:div>
                                <w:div w:id="2005014188">
                                  <w:marLeft w:val="0"/>
                                  <w:marRight w:val="0"/>
                                  <w:marTop w:val="0"/>
                                  <w:marBottom w:val="0"/>
                                  <w:divBdr>
                                    <w:top w:val="none" w:sz="0" w:space="0" w:color="auto"/>
                                    <w:left w:val="none" w:sz="0" w:space="0" w:color="auto"/>
                                    <w:bottom w:val="none" w:sz="0" w:space="0" w:color="auto"/>
                                    <w:right w:val="none" w:sz="0" w:space="0" w:color="auto"/>
                                  </w:divBdr>
                                </w:div>
                                <w:div w:id="1332365762">
                                  <w:marLeft w:val="0"/>
                                  <w:marRight w:val="0"/>
                                  <w:marTop w:val="0"/>
                                  <w:marBottom w:val="0"/>
                                  <w:divBdr>
                                    <w:top w:val="none" w:sz="0" w:space="0" w:color="auto"/>
                                    <w:left w:val="none" w:sz="0" w:space="0" w:color="auto"/>
                                    <w:bottom w:val="none" w:sz="0" w:space="0" w:color="auto"/>
                                    <w:right w:val="none" w:sz="0" w:space="0" w:color="auto"/>
                                  </w:divBdr>
                                </w:div>
                              </w:divsChild>
                            </w:div>
                            <w:div w:id="1671982962">
                              <w:marLeft w:val="0"/>
                              <w:marRight w:val="0"/>
                              <w:marTop w:val="120"/>
                              <w:marBottom w:val="0"/>
                              <w:divBdr>
                                <w:top w:val="none" w:sz="0" w:space="0" w:color="auto"/>
                                <w:left w:val="none" w:sz="0" w:space="0" w:color="auto"/>
                                <w:bottom w:val="none" w:sz="0" w:space="0" w:color="auto"/>
                                <w:right w:val="none" w:sz="0" w:space="0" w:color="auto"/>
                              </w:divBdr>
                              <w:divsChild>
                                <w:div w:id="808598231">
                                  <w:marLeft w:val="0"/>
                                  <w:marRight w:val="0"/>
                                  <w:marTop w:val="0"/>
                                  <w:marBottom w:val="0"/>
                                  <w:divBdr>
                                    <w:top w:val="none" w:sz="0" w:space="0" w:color="auto"/>
                                    <w:left w:val="none" w:sz="0" w:space="0" w:color="auto"/>
                                    <w:bottom w:val="none" w:sz="0" w:space="0" w:color="auto"/>
                                    <w:right w:val="none" w:sz="0" w:space="0" w:color="auto"/>
                                  </w:divBdr>
                                </w:div>
                              </w:divsChild>
                            </w:div>
                            <w:div w:id="1937244513">
                              <w:marLeft w:val="0"/>
                              <w:marRight w:val="0"/>
                              <w:marTop w:val="120"/>
                              <w:marBottom w:val="0"/>
                              <w:divBdr>
                                <w:top w:val="none" w:sz="0" w:space="0" w:color="auto"/>
                                <w:left w:val="none" w:sz="0" w:space="0" w:color="auto"/>
                                <w:bottom w:val="none" w:sz="0" w:space="0" w:color="auto"/>
                                <w:right w:val="none" w:sz="0" w:space="0" w:color="auto"/>
                              </w:divBdr>
                              <w:divsChild>
                                <w:div w:id="382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320650">
      <w:bodyDiv w:val="1"/>
      <w:marLeft w:val="0"/>
      <w:marRight w:val="0"/>
      <w:marTop w:val="0"/>
      <w:marBottom w:val="0"/>
      <w:divBdr>
        <w:top w:val="none" w:sz="0" w:space="0" w:color="auto"/>
        <w:left w:val="none" w:sz="0" w:space="0" w:color="auto"/>
        <w:bottom w:val="none" w:sz="0" w:space="0" w:color="auto"/>
        <w:right w:val="none" w:sz="0" w:space="0" w:color="auto"/>
      </w:divBdr>
    </w:div>
    <w:div w:id="1286154788">
      <w:bodyDiv w:val="1"/>
      <w:marLeft w:val="0"/>
      <w:marRight w:val="0"/>
      <w:marTop w:val="0"/>
      <w:marBottom w:val="0"/>
      <w:divBdr>
        <w:top w:val="none" w:sz="0" w:space="0" w:color="auto"/>
        <w:left w:val="none" w:sz="0" w:space="0" w:color="auto"/>
        <w:bottom w:val="none" w:sz="0" w:space="0" w:color="auto"/>
        <w:right w:val="none" w:sz="0" w:space="0" w:color="auto"/>
      </w:divBdr>
    </w:div>
    <w:div w:id="1310476671">
      <w:bodyDiv w:val="1"/>
      <w:marLeft w:val="0"/>
      <w:marRight w:val="0"/>
      <w:marTop w:val="0"/>
      <w:marBottom w:val="0"/>
      <w:divBdr>
        <w:top w:val="none" w:sz="0" w:space="0" w:color="auto"/>
        <w:left w:val="none" w:sz="0" w:space="0" w:color="auto"/>
        <w:bottom w:val="none" w:sz="0" w:space="0" w:color="auto"/>
        <w:right w:val="none" w:sz="0" w:space="0" w:color="auto"/>
      </w:divBdr>
      <w:divsChild>
        <w:div w:id="1154371838">
          <w:marLeft w:val="-225"/>
          <w:marRight w:val="-225"/>
          <w:marTop w:val="0"/>
          <w:marBottom w:val="0"/>
          <w:divBdr>
            <w:top w:val="none" w:sz="0" w:space="0" w:color="auto"/>
            <w:left w:val="none" w:sz="0" w:space="0" w:color="auto"/>
            <w:bottom w:val="none" w:sz="0" w:space="0" w:color="auto"/>
            <w:right w:val="none" w:sz="0" w:space="0" w:color="auto"/>
          </w:divBdr>
          <w:divsChild>
            <w:div w:id="948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6674">
      <w:bodyDiv w:val="1"/>
      <w:marLeft w:val="0"/>
      <w:marRight w:val="0"/>
      <w:marTop w:val="0"/>
      <w:marBottom w:val="0"/>
      <w:divBdr>
        <w:top w:val="none" w:sz="0" w:space="0" w:color="auto"/>
        <w:left w:val="none" w:sz="0" w:space="0" w:color="auto"/>
        <w:bottom w:val="none" w:sz="0" w:space="0" w:color="auto"/>
        <w:right w:val="none" w:sz="0" w:space="0" w:color="auto"/>
      </w:divBdr>
    </w:div>
    <w:div w:id="1367752634">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430853724">
      <w:bodyDiv w:val="1"/>
      <w:marLeft w:val="0"/>
      <w:marRight w:val="0"/>
      <w:marTop w:val="0"/>
      <w:marBottom w:val="0"/>
      <w:divBdr>
        <w:top w:val="none" w:sz="0" w:space="0" w:color="auto"/>
        <w:left w:val="none" w:sz="0" w:space="0" w:color="auto"/>
        <w:bottom w:val="none" w:sz="0" w:space="0" w:color="auto"/>
        <w:right w:val="none" w:sz="0" w:space="0" w:color="auto"/>
      </w:divBdr>
    </w:div>
    <w:div w:id="1570192336">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statter.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statter.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statter.de/sho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D819C-09B2-478B-ADF0-40D8F7E0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1059</Words>
  <Characters>6675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7719</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3</cp:revision>
  <cp:lastPrinted>2022-12-01T15:18:00Z</cp:lastPrinted>
  <dcterms:created xsi:type="dcterms:W3CDTF">2022-12-02T10:36:00Z</dcterms:created>
  <dcterms:modified xsi:type="dcterms:W3CDTF">2022-12-02T10:40:00Z</dcterms:modified>
</cp:coreProperties>
</file>